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43DF" w14:textId="412EC209" w:rsidR="00504095" w:rsidRPr="00794631" w:rsidRDefault="00000000" w:rsidP="00755260">
      <w:pPr>
        <w:pStyle w:val="Tytu"/>
        <w:spacing w:line="276" w:lineRule="auto"/>
        <w:ind w:left="0" w:right="-14"/>
      </w:pPr>
      <w:bookmarkStart w:id="0" w:name="bookmark0"/>
      <w:r w:rsidRPr="00794631">
        <w:t>WYTYCZNE DOTYCZĄCE</w:t>
      </w:r>
      <w:r w:rsidR="00794631" w:rsidRPr="00794631">
        <w:t xml:space="preserve"> </w:t>
      </w:r>
      <w:r w:rsidRPr="00794631">
        <w:t>OCHRONY DZIECI I MŁODZIEŻY</w:t>
      </w:r>
      <w:r w:rsidR="00794631" w:rsidRPr="00794631">
        <w:t xml:space="preserve"> </w:t>
      </w:r>
      <w:r w:rsidR="00794631">
        <w:br/>
      </w:r>
      <w:r w:rsidRPr="00794631">
        <w:t xml:space="preserve">W </w:t>
      </w:r>
      <w:bookmarkEnd w:id="0"/>
      <w:r w:rsidR="00794631" w:rsidRPr="00794631">
        <w:t>DIECEZJI KOSZALIŃSKO-KOŁOBRZESKIEJ</w:t>
      </w:r>
    </w:p>
    <w:p w14:paraId="6666B936" w14:textId="77777777" w:rsidR="00794631" w:rsidRDefault="00794631" w:rsidP="00755260">
      <w:pPr>
        <w:spacing w:line="276" w:lineRule="auto"/>
        <w:ind w:right="-14" w:firstLine="0"/>
      </w:pPr>
      <w:bookmarkStart w:id="1" w:name="bookmark1"/>
    </w:p>
    <w:p w14:paraId="1352A419" w14:textId="186499A3" w:rsidR="00504095" w:rsidRDefault="00000000" w:rsidP="00394593">
      <w:pPr>
        <w:pStyle w:val="Podtytu"/>
      </w:pPr>
      <w:r w:rsidRPr="00794631">
        <w:t>PREAMBUŁA</w:t>
      </w:r>
      <w:bookmarkEnd w:id="1"/>
    </w:p>
    <w:p w14:paraId="5CABAD93" w14:textId="77777777" w:rsidR="00794631" w:rsidRPr="00794631" w:rsidRDefault="00794631" w:rsidP="00755260">
      <w:pPr>
        <w:spacing w:line="276" w:lineRule="auto"/>
        <w:ind w:right="-14" w:firstLine="0"/>
      </w:pPr>
    </w:p>
    <w:p w14:paraId="646DFDA4" w14:textId="238A3A26" w:rsidR="00504095" w:rsidRPr="00794631" w:rsidRDefault="00000000" w:rsidP="00755260">
      <w:pPr>
        <w:spacing w:line="276" w:lineRule="auto"/>
        <w:ind w:right="-14" w:firstLine="0"/>
        <w:rPr>
          <w:sz w:val="24"/>
          <w:szCs w:val="24"/>
        </w:rPr>
      </w:pPr>
      <w:r w:rsidRPr="00794631">
        <w:rPr>
          <w:sz w:val="24"/>
          <w:szCs w:val="24"/>
        </w:rPr>
        <w:t xml:space="preserve">Stojąc wobec faktu, że w Kościele niektórzy nasi Bracia i Siostry zamiast spotkać Żywego Boga zostali skrzywdzeni, my wierni świeccy i duchowni diecezji </w:t>
      </w:r>
      <w:r w:rsidR="00C751DB">
        <w:rPr>
          <w:sz w:val="24"/>
          <w:szCs w:val="24"/>
        </w:rPr>
        <w:t>k</w:t>
      </w:r>
      <w:r w:rsidR="00755260">
        <w:rPr>
          <w:sz w:val="24"/>
          <w:szCs w:val="24"/>
        </w:rPr>
        <w:t>oszalińsko-</w:t>
      </w:r>
      <w:r w:rsidR="00C751DB">
        <w:rPr>
          <w:sz w:val="24"/>
          <w:szCs w:val="24"/>
        </w:rPr>
        <w:t>k</w:t>
      </w:r>
      <w:r w:rsidR="00755260">
        <w:rPr>
          <w:sz w:val="24"/>
          <w:szCs w:val="24"/>
        </w:rPr>
        <w:t>ołobrzeskiej</w:t>
      </w:r>
      <w:r w:rsidRPr="00794631">
        <w:rPr>
          <w:sz w:val="24"/>
          <w:szCs w:val="24"/>
        </w:rPr>
        <w:t>, pragniemy zrobić wszystko co w naszej mocy, aby pomóc skrzywdzonym oraz zapobiec takim tragediom w przyszłości. Jesteśmy bowiem wspólnotą Kościoła, wezwaną do jedności i</w:t>
      </w:r>
      <w:r w:rsidR="001052EC">
        <w:rPr>
          <w:sz w:val="24"/>
          <w:szCs w:val="24"/>
        </w:rPr>
        <w:t> </w:t>
      </w:r>
      <w:r w:rsidRPr="00794631">
        <w:rPr>
          <w:sz w:val="24"/>
          <w:szCs w:val="24"/>
        </w:rPr>
        <w:t>współodpowiedzialności za wyrządzane pośród nas krzywdy.</w:t>
      </w:r>
    </w:p>
    <w:p w14:paraId="79E1922E" w14:textId="77777777" w:rsidR="00794631" w:rsidRPr="00794631" w:rsidRDefault="00794631" w:rsidP="00755260">
      <w:pPr>
        <w:spacing w:line="276" w:lineRule="auto"/>
        <w:ind w:right="-14" w:firstLine="0"/>
        <w:rPr>
          <w:sz w:val="24"/>
          <w:szCs w:val="24"/>
        </w:rPr>
      </w:pPr>
    </w:p>
    <w:p w14:paraId="6AA85D02" w14:textId="2DF935EE" w:rsidR="00504095" w:rsidRPr="00794631" w:rsidRDefault="00000000" w:rsidP="00755260">
      <w:pPr>
        <w:spacing w:line="276" w:lineRule="auto"/>
        <w:ind w:right="-14" w:firstLine="0"/>
        <w:rPr>
          <w:sz w:val="24"/>
          <w:szCs w:val="24"/>
        </w:rPr>
      </w:pPr>
      <w:r w:rsidRPr="00794631">
        <w:rPr>
          <w:sz w:val="24"/>
          <w:szCs w:val="24"/>
        </w:rPr>
        <w:t xml:space="preserve">Mamy świadomość, że sprawcą przemocy jest zawsze konkretny człowiek. Prewencja polega zatem przede wszystkim na głębokiej formacji ludzkiej, prowadzącej do dojrzałości emocjonalnej, świadomości własnych potrzeb i umiejętności ich zaspokajania bez krzywdzenia innych. Owa formacja dotyczy każdej osoby, a w szczególności osób zaangażowanych w życie Kościoła. Niniejsze Wytyczne jej nie zastąpią. Są tylko pewnym minimum, regulującym zachowania osób i funkcjonowanie parafii oraz innych podmiotów kościelnych, aby zapewnić ochronę </w:t>
      </w:r>
      <w:r w:rsidR="00C751DB">
        <w:rPr>
          <w:sz w:val="24"/>
          <w:szCs w:val="24"/>
        </w:rPr>
        <w:t xml:space="preserve">małoletnim i bezbronnym dorosłym. </w:t>
      </w:r>
    </w:p>
    <w:p w14:paraId="0C80CBB2" w14:textId="77777777" w:rsidR="00794631" w:rsidRPr="00794631" w:rsidRDefault="00794631" w:rsidP="00755260">
      <w:pPr>
        <w:spacing w:line="276" w:lineRule="auto"/>
        <w:ind w:right="-14" w:firstLine="0"/>
        <w:rPr>
          <w:sz w:val="24"/>
          <w:szCs w:val="24"/>
        </w:rPr>
      </w:pPr>
    </w:p>
    <w:p w14:paraId="58050D29" w14:textId="4AA5EA9F" w:rsidR="00504095" w:rsidRPr="00794631" w:rsidRDefault="00794631" w:rsidP="00755260">
      <w:pPr>
        <w:pStyle w:val="Nagwek1"/>
      </w:pPr>
      <w:bookmarkStart w:id="2" w:name="bookmark2"/>
      <w:r w:rsidRPr="00794631">
        <w:t>I. Osoby oraz podmioty, których normy dotyczą</w:t>
      </w:r>
      <w:bookmarkEnd w:id="2"/>
    </w:p>
    <w:p w14:paraId="0E0642E2" w14:textId="77777777" w:rsidR="00794631" w:rsidRPr="00794631" w:rsidRDefault="00794631" w:rsidP="00755260">
      <w:pPr>
        <w:spacing w:line="276" w:lineRule="auto"/>
        <w:ind w:right="-14" w:firstLine="0"/>
        <w:rPr>
          <w:b/>
          <w:bCs/>
          <w:sz w:val="24"/>
          <w:szCs w:val="24"/>
        </w:rPr>
      </w:pPr>
    </w:p>
    <w:p w14:paraId="40B1F186" w14:textId="66153737" w:rsidR="00504095" w:rsidRPr="00794631" w:rsidRDefault="00794631" w:rsidP="00755260">
      <w:pPr>
        <w:pStyle w:val="Akapitzlist"/>
        <w:numPr>
          <w:ilvl w:val="0"/>
          <w:numId w:val="40"/>
        </w:numPr>
        <w:spacing w:line="276" w:lineRule="auto"/>
        <w:ind w:right="-14"/>
        <w:rPr>
          <w:sz w:val="24"/>
          <w:szCs w:val="24"/>
        </w:rPr>
      </w:pPr>
      <w:r w:rsidRPr="00794631">
        <w:rPr>
          <w:sz w:val="24"/>
          <w:szCs w:val="24"/>
        </w:rPr>
        <w:t xml:space="preserve">Wytyczne dotyczące ochrony </w:t>
      </w:r>
      <w:r w:rsidR="00C751DB">
        <w:rPr>
          <w:sz w:val="24"/>
          <w:szCs w:val="24"/>
        </w:rPr>
        <w:t xml:space="preserve">małoletnich </w:t>
      </w:r>
      <w:r w:rsidRPr="00794631">
        <w:rPr>
          <w:sz w:val="24"/>
          <w:szCs w:val="24"/>
        </w:rPr>
        <w:t xml:space="preserve">w diecezji koszalińsko-kołobrzeskiej, zwane dalej Wytycznymi mają na celu zapewnienie </w:t>
      </w:r>
      <w:r w:rsidR="00C751DB">
        <w:rPr>
          <w:sz w:val="24"/>
          <w:szCs w:val="24"/>
        </w:rPr>
        <w:t xml:space="preserve">tym osobom </w:t>
      </w:r>
      <w:r w:rsidRPr="00794631">
        <w:rPr>
          <w:sz w:val="24"/>
          <w:szCs w:val="24"/>
        </w:rPr>
        <w:t>bezpiecznego środowiska w dziełach prowadzonych przez duchownych i podmioty kościelne oraz uniknięcie krzywdzenia, w tym wykorzystania seksualnego. W przypadku zaistnienia krzywd</w:t>
      </w:r>
      <w:r>
        <w:rPr>
          <w:sz w:val="24"/>
          <w:szCs w:val="24"/>
        </w:rPr>
        <w:t>y wskazują sposoby pomocy oraz postępowania wobec pokrzywdzonego, sprawcy i</w:t>
      </w:r>
      <w:r w:rsidR="001052EC">
        <w:rPr>
          <w:sz w:val="24"/>
          <w:szCs w:val="24"/>
        </w:rPr>
        <w:t> </w:t>
      </w:r>
      <w:r>
        <w:rPr>
          <w:sz w:val="24"/>
          <w:szCs w:val="24"/>
        </w:rPr>
        <w:t>osób</w:t>
      </w:r>
      <w:r w:rsidRPr="00794631">
        <w:rPr>
          <w:sz w:val="24"/>
          <w:szCs w:val="24"/>
        </w:rPr>
        <w:t xml:space="preserve"> trzecich.</w:t>
      </w:r>
    </w:p>
    <w:p w14:paraId="058B89D5" w14:textId="762C32FC" w:rsidR="00504095" w:rsidRPr="00794631" w:rsidRDefault="00000000" w:rsidP="00755260">
      <w:pPr>
        <w:pStyle w:val="Akapitzlist"/>
        <w:numPr>
          <w:ilvl w:val="0"/>
          <w:numId w:val="40"/>
        </w:numPr>
        <w:spacing w:line="276" w:lineRule="auto"/>
        <w:ind w:right="-14"/>
        <w:rPr>
          <w:sz w:val="24"/>
          <w:szCs w:val="24"/>
        </w:rPr>
      </w:pPr>
      <w:r w:rsidRPr="00794631">
        <w:rPr>
          <w:sz w:val="24"/>
          <w:szCs w:val="24"/>
        </w:rPr>
        <w:t>Z małoletnim, czyli osobą, która nie ukończyła 18 roku życia, w prawie kościelnym zrównana jest osoba z niepełnosprawnością intelektualną oraz osoba bezradna</w:t>
      </w:r>
      <w:r w:rsidR="00985BEB">
        <w:rPr>
          <w:sz w:val="24"/>
          <w:szCs w:val="24"/>
        </w:rPr>
        <w:t xml:space="preserve">, </w:t>
      </w:r>
      <w:r w:rsidRPr="00794631">
        <w:rPr>
          <w:sz w:val="24"/>
          <w:szCs w:val="24"/>
        </w:rPr>
        <w:t>czyli chora, z ułomnościami fizycznymi lub umysłowymi albo pozbawiona wolności osobistej, co faktycznie, nawet sporadycznie, ogranicza jej zdolność rozumienia, chcenia lub przeciwstawienia się formie krzywdzenia.</w:t>
      </w:r>
    </w:p>
    <w:p w14:paraId="55337649" w14:textId="77777777" w:rsidR="00504095" w:rsidRPr="00794631" w:rsidRDefault="00000000" w:rsidP="00755260">
      <w:pPr>
        <w:pStyle w:val="Akapitzlist"/>
        <w:numPr>
          <w:ilvl w:val="0"/>
          <w:numId w:val="40"/>
        </w:numPr>
        <w:spacing w:line="276" w:lineRule="auto"/>
        <w:ind w:right="-14"/>
        <w:rPr>
          <w:sz w:val="24"/>
          <w:szCs w:val="24"/>
        </w:rPr>
      </w:pPr>
      <w:r w:rsidRPr="00794631">
        <w:rPr>
          <w:sz w:val="24"/>
          <w:szCs w:val="24"/>
        </w:rPr>
        <w:t>Do przestrzegania Wytycznych zobowiązani są:</w:t>
      </w:r>
    </w:p>
    <w:p w14:paraId="419E3039" w14:textId="77777777" w:rsidR="00794631" w:rsidRPr="00755260" w:rsidRDefault="00000000" w:rsidP="00755260">
      <w:pPr>
        <w:pStyle w:val="Akapitzlist"/>
        <w:numPr>
          <w:ilvl w:val="0"/>
          <w:numId w:val="42"/>
        </w:numPr>
        <w:spacing w:line="276" w:lineRule="auto"/>
        <w:ind w:right="-14"/>
        <w:rPr>
          <w:sz w:val="24"/>
          <w:szCs w:val="24"/>
        </w:rPr>
      </w:pPr>
      <w:r w:rsidRPr="00755260">
        <w:rPr>
          <w:sz w:val="24"/>
          <w:szCs w:val="24"/>
        </w:rPr>
        <w:t xml:space="preserve">duchowni diecezji </w:t>
      </w:r>
      <w:r w:rsidR="00794631" w:rsidRPr="00755260">
        <w:rPr>
          <w:sz w:val="24"/>
          <w:szCs w:val="24"/>
        </w:rPr>
        <w:t>koszalińsko-kołobrzeskiej</w:t>
      </w:r>
      <w:r w:rsidRPr="00755260">
        <w:rPr>
          <w:sz w:val="24"/>
          <w:szCs w:val="24"/>
        </w:rPr>
        <w:t xml:space="preserve"> w każdym miejscu;</w:t>
      </w:r>
    </w:p>
    <w:p w14:paraId="42A80FE8" w14:textId="4203D3CB" w:rsidR="00794631" w:rsidRPr="00755260" w:rsidRDefault="00000000" w:rsidP="00755260">
      <w:pPr>
        <w:pStyle w:val="Akapitzlist"/>
        <w:numPr>
          <w:ilvl w:val="0"/>
          <w:numId w:val="42"/>
        </w:numPr>
        <w:spacing w:line="276" w:lineRule="auto"/>
        <w:ind w:right="-14"/>
        <w:rPr>
          <w:sz w:val="24"/>
          <w:szCs w:val="24"/>
        </w:rPr>
      </w:pPr>
      <w:r w:rsidRPr="00755260">
        <w:rPr>
          <w:sz w:val="24"/>
          <w:szCs w:val="24"/>
        </w:rPr>
        <w:t xml:space="preserve">osoby konsekrowane i świeckie zatrudnione w podmiotach kościelnych podlegających władzy biskupa </w:t>
      </w:r>
      <w:r w:rsidR="00755260">
        <w:rPr>
          <w:sz w:val="24"/>
          <w:szCs w:val="24"/>
        </w:rPr>
        <w:t>koszalińsko-kołobrzeskiego</w:t>
      </w:r>
      <w:r w:rsidRPr="00755260">
        <w:rPr>
          <w:sz w:val="24"/>
          <w:szCs w:val="24"/>
        </w:rPr>
        <w:t xml:space="preserve"> oraz uczestniczące w dziełach przez te podmioty prowadzonych lub organizowanych (np. w charakterze wolontariusza, animatora, moderatora itp.);</w:t>
      </w:r>
    </w:p>
    <w:p w14:paraId="630758C2" w14:textId="77C1EC1D" w:rsidR="00504095" w:rsidRPr="00755260" w:rsidRDefault="00000000" w:rsidP="00755260">
      <w:pPr>
        <w:pStyle w:val="Akapitzlist"/>
        <w:numPr>
          <w:ilvl w:val="0"/>
          <w:numId w:val="42"/>
        </w:numPr>
        <w:spacing w:line="276" w:lineRule="auto"/>
        <w:ind w:right="-14"/>
        <w:rPr>
          <w:sz w:val="24"/>
          <w:szCs w:val="24"/>
        </w:rPr>
      </w:pPr>
      <w:r w:rsidRPr="00755260">
        <w:rPr>
          <w:sz w:val="24"/>
          <w:szCs w:val="24"/>
        </w:rPr>
        <w:t xml:space="preserve">katecheci oraz inne osoby otrzymujące </w:t>
      </w:r>
      <w:proofErr w:type="spellStart"/>
      <w:r w:rsidRPr="00204076">
        <w:rPr>
          <w:i/>
          <w:iCs/>
          <w:sz w:val="24"/>
          <w:szCs w:val="24"/>
        </w:rPr>
        <w:t>missio</w:t>
      </w:r>
      <w:proofErr w:type="spellEnd"/>
      <w:r w:rsidRPr="00204076">
        <w:rPr>
          <w:i/>
          <w:iCs/>
          <w:sz w:val="24"/>
          <w:szCs w:val="24"/>
        </w:rPr>
        <w:t xml:space="preserve"> </w:t>
      </w:r>
      <w:proofErr w:type="spellStart"/>
      <w:r w:rsidRPr="00204076">
        <w:rPr>
          <w:i/>
          <w:iCs/>
          <w:sz w:val="24"/>
          <w:szCs w:val="24"/>
        </w:rPr>
        <w:t>canonica</w:t>
      </w:r>
      <w:proofErr w:type="spellEnd"/>
      <w:r w:rsidRPr="00755260">
        <w:rPr>
          <w:sz w:val="24"/>
          <w:szCs w:val="24"/>
        </w:rPr>
        <w:t xml:space="preserve"> lub inne zadanie od biskupa </w:t>
      </w:r>
      <w:r w:rsidR="00755260">
        <w:rPr>
          <w:sz w:val="24"/>
          <w:szCs w:val="24"/>
        </w:rPr>
        <w:t>koszalińsko-kołobrzeskiego</w:t>
      </w:r>
      <w:r w:rsidRPr="00755260">
        <w:rPr>
          <w:sz w:val="24"/>
          <w:szCs w:val="24"/>
        </w:rPr>
        <w:t>.</w:t>
      </w:r>
    </w:p>
    <w:p w14:paraId="2BE4E644" w14:textId="2EA2C1FE" w:rsidR="00504095" w:rsidRPr="00794631" w:rsidRDefault="00000000" w:rsidP="00755260">
      <w:pPr>
        <w:pStyle w:val="Akapitzlist"/>
        <w:numPr>
          <w:ilvl w:val="0"/>
          <w:numId w:val="40"/>
        </w:numPr>
        <w:spacing w:line="276" w:lineRule="auto"/>
        <w:ind w:right="-14"/>
        <w:rPr>
          <w:sz w:val="24"/>
          <w:szCs w:val="24"/>
        </w:rPr>
      </w:pPr>
      <w:r w:rsidRPr="00794631">
        <w:rPr>
          <w:sz w:val="24"/>
          <w:szCs w:val="24"/>
        </w:rPr>
        <w:t xml:space="preserve">Wszystkich wiernych usilnie zachęca się do przestrzegania Wytycznych na terenie diecezji </w:t>
      </w:r>
      <w:r w:rsidR="00755260">
        <w:rPr>
          <w:sz w:val="24"/>
          <w:szCs w:val="24"/>
        </w:rPr>
        <w:t>koszalińsko-kołobrzeskiej</w:t>
      </w:r>
      <w:r w:rsidRPr="00794631">
        <w:rPr>
          <w:sz w:val="24"/>
          <w:szCs w:val="24"/>
        </w:rPr>
        <w:t>.</w:t>
      </w:r>
    </w:p>
    <w:p w14:paraId="076285BD" w14:textId="77777777" w:rsidR="00504095" w:rsidRDefault="00000000" w:rsidP="00755260">
      <w:pPr>
        <w:pStyle w:val="Akapitzlist"/>
        <w:numPr>
          <w:ilvl w:val="0"/>
          <w:numId w:val="40"/>
        </w:numPr>
        <w:spacing w:line="276" w:lineRule="auto"/>
        <w:ind w:right="-14"/>
        <w:rPr>
          <w:sz w:val="24"/>
          <w:szCs w:val="24"/>
        </w:rPr>
      </w:pPr>
      <w:r w:rsidRPr="00755260">
        <w:rPr>
          <w:sz w:val="24"/>
          <w:szCs w:val="24"/>
        </w:rPr>
        <w:lastRenderedPageBreak/>
        <w:t>Wytyczne należy zachowywać analogicznie w relacjach pomiędzy osobami dorosłymi, związanymi zależnością opiekuńczo-wychowawczą, edukacyjną, zawodową, duszpasterską lub inną odpowiadającą charakterowi placówki.</w:t>
      </w:r>
    </w:p>
    <w:p w14:paraId="09FB4105" w14:textId="77777777" w:rsidR="00755260" w:rsidRPr="00755260" w:rsidRDefault="00755260" w:rsidP="00755260">
      <w:pPr>
        <w:pStyle w:val="Akapitzlist"/>
        <w:spacing w:line="276" w:lineRule="auto"/>
        <w:ind w:right="-14" w:firstLine="0"/>
        <w:rPr>
          <w:sz w:val="24"/>
          <w:szCs w:val="24"/>
        </w:rPr>
      </w:pPr>
    </w:p>
    <w:p w14:paraId="69B15EA0" w14:textId="6BD47B8E" w:rsidR="00504095" w:rsidRDefault="00755260" w:rsidP="00755260">
      <w:pPr>
        <w:pStyle w:val="Nagwek1"/>
      </w:pPr>
      <w:bookmarkStart w:id="3" w:name="bookmark3"/>
      <w:r>
        <w:t xml:space="preserve">II. </w:t>
      </w:r>
      <w:r w:rsidRPr="00794631">
        <w:t>Normy ogólne</w:t>
      </w:r>
      <w:bookmarkEnd w:id="3"/>
    </w:p>
    <w:p w14:paraId="67FB308A" w14:textId="77777777" w:rsidR="00755260" w:rsidRPr="00755260" w:rsidRDefault="00755260" w:rsidP="00755260">
      <w:pPr>
        <w:spacing w:line="276" w:lineRule="auto"/>
      </w:pPr>
    </w:p>
    <w:p w14:paraId="54881E74" w14:textId="39AE2D0E" w:rsidR="00504095" w:rsidRPr="00755260" w:rsidRDefault="00755260" w:rsidP="00755260">
      <w:pPr>
        <w:spacing w:line="276" w:lineRule="auto"/>
        <w:ind w:right="-14" w:firstLine="0"/>
        <w:rPr>
          <w:b/>
          <w:bCs/>
          <w:sz w:val="24"/>
          <w:szCs w:val="24"/>
        </w:rPr>
      </w:pPr>
      <w:bookmarkStart w:id="4" w:name="bookmark4"/>
      <w:r w:rsidRPr="00755260">
        <w:rPr>
          <w:b/>
          <w:bCs/>
          <w:sz w:val="24"/>
          <w:szCs w:val="24"/>
        </w:rPr>
        <w:t>A. w relacjach bezpośrednich (indywidualnych i grupowych)</w:t>
      </w:r>
      <w:bookmarkEnd w:id="4"/>
    </w:p>
    <w:p w14:paraId="76A6FAA0" w14:textId="089074FC" w:rsidR="00755260" w:rsidRDefault="00000000" w:rsidP="00755260">
      <w:pPr>
        <w:pStyle w:val="Akapitzlist"/>
        <w:numPr>
          <w:ilvl w:val="0"/>
          <w:numId w:val="43"/>
        </w:numPr>
        <w:spacing w:line="276" w:lineRule="auto"/>
        <w:ind w:right="-14"/>
        <w:rPr>
          <w:sz w:val="24"/>
          <w:szCs w:val="24"/>
        </w:rPr>
      </w:pPr>
      <w:r w:rsidRPr="00755260">
        <w:rPr>
          <w:sz w:val="24"/>
          <w:szCs w:val="24"/>
        </w:rPr>
        <w:t xml:space="preserve">W podmiotach kościelnych podlegających władzy biskupa </w:t>
      </w:r>
      <w:r w:rsidR="00755260" w:rsidRPr="00755260">
        <w:rPr>
          <w:sz w:val="24"/>
          <w:szCs w:val="24"/>
        </w:rPr>
        <w:t>koszalińsko-kołobrzeskiego</w:t>
      </w:r>
      <w:r w:rsidRPr="00755260">
        <w:rPr>
          <w:sz w:val="24"/>
          <w:szCs w:val="24"/>
        </w:rPr>
        <w:t xml:space="preserve"> należy ustanowić osobę pierwszego kontaktu</w:t>
      </w:r>
      <w:r w:rsidR="00C751DB">
        <w:rPr>
          <w:sz w:val="24"/>
          <w:szCs w:val="24"/>
        </w:rPr>
        <w:t xml:space="preserve"> (osoba zaufana)</w:t>
      </w:r>
      <w:r w:rsidRPr="00755260">
        <w:rPr>
          <w:sz w:val="24"/>
          <w:szCs w:val="24"/>
        </w:rPr>
        <w:t xml:space="preserve">, do której można się zwrócić w przypadku zauważenia sygnałów krzywdzenia, o których w rozdziale IV pkt. A, ust. 1, lit. B. Jej zadaniem jest również współpraca z Zespołem ds. Prewencji Diecezji </w:t>
      </w:r>
      <w:r w:rsidR="00755260" w:rsidRPr="00755260">
        <w:rPr>
          <w:sz w:val="24"/>
          <w:szCs w:val="24"/>
        </w:rPr>
        <w:t>Koszalińsko-Kołobrzeskiej</w:t>
      </w:r>
      <w:r w:rsidRPr="00755260">
        <w:rPr>
          <w:sz w:val="24"/>
          <w:szCs w:val="24"/>
        </w:rPr>
        <w:t>.</w:t>
      </w:r>
    </w:p>
    <w:p w14:paraId="4CF05C4A"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Indywidualne spotkania z małoletnimi powinny odbywać się do godz. 20</w:t>
      </w:r>
      <w:r w:rsidR="00755260">
        <w:rPr>
          <w:sz w:val="24"/>
          <w:szCs w:val="24"/>
        </w:rPr>
        <w:t>:</w:t>
      </w:r>
      <w:r w:rsidRPr="00755260">
        <w:rPr>
          <w:sz w:val="24"/>
          <w:szCs w:val="24"/>
        </w:rPr>
        <w:t>00.</w:t>
      </w:r>
    </w:p>
    <w:p w14:paraId="5A4CB70C" w14:textId="6E4BDF65" w:rsidR="00755260" w:rsidRDefault="00000000" w:rsidP="00755260">
      <w:pPr>
        <w:pStyle w:val="Akapitzlist"/>
        <w:numPr>
          <w:ilvl w:val="0"/>
          <w:numId w:val="43"/>
        </w:numPr>
        <w:spacing w:line="276" w:lineRule="auto"/>
        <w:ind w:right="-14"/>
        <w:rPr>
          <w:sz w:val="24"/>
          <w:szCs w:val="24"/>
        </w:rPr>
      </w:pPr>
      <w:r w:rsidRPr="00755260">
        <w:rPr>
          <w:sz w:val="24"/>
          <w:szCs w:val="24"/>
        </w:rPr>
        <w:t>Zakazuje się przewożenia małoletnich prywatnymi samochodami, zwłaszcza w</w:t>
      </w:r>
      <w:r w:rsidR="001052EC">
        <w:rPr>
          <w:sz w:val="24"/>
          <w:szCs w:val="24"/>
        </w:rPr>
        <w:t> </w:t>
      </w:r>
      <w:r w:rsidRPr="00755260">
        <w:rPr>
          <w:sz w:val="24"/>
          <w:szCs w:val="24"/>
        </w:rPr>
        <w:t>pojedynkę bez wiedzy i wyraźnej zgody rodziców lub opiekunów prawnych.</w:t>
      </w:r>
    </w:p>
    <w:p w14:paraId="3BFE8B12"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Sakrament pokuty i pojednania powinien być sprawowany w miejscach do tego wyznaczonych.</w:t>
      </w:r>
    </w:p>
    <w:p w14:paraId="3A38276B"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Małoletni powinni zawsze pozostawać pod opieką osoby dorosłej.</w:t>
      </w:r>
    </w:p>
    <w:p w14:paraId="36B13872"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Stosowanie kar cielesnych jest niedopuszczalne.</w:t>
      </w:r>
    </w:p>
    <w:p w14:paraId="188DF63F"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Należy używać środków, metod i języka adekwatnego do wieku i rozwoju podopiecznych.</w:t>
      </w:r>
    </w:p>
    <w:p w14:paraId="2C1E68CE"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Niestosowne jest skracanie dystansu przez przechodzenie na „ty” z osobą małoletnią.</w:t>
      </w:r>
    </w:p>
    <w:p w14:paraId="3524F4B0"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W prywatne życie małoletniego wolno ingerować tylko w takim wymiarze, w jakim wymaga tego konkretny problem.</w:t>
      </w:r>
    </w:p>
    <w:p w14:paraId="6A7D75D9"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 xml:space="preserve">Nie wolno naruszać tajemnicy korespondencji </w:t>
      </w:r>
      <w:proofErr w:type="gramStart"/>
      <w:r w:rsidRPr="00755260">
        <w:rPr>
          <w:sz w:val="24"/>
          <w:szCs w:val="24"/>
        </w:rPr>
        <w:t>małoletnich,</w:t>
      </w:r>
      <w:proofErr w:type="gramEnd"/>
      <w:r w:rsidRPr="00755260">
        <w:rPr>
          <w:sz w:val="24"/>
          <w:szCs w:val="24"/>
        </w:rPr>
        <w:t xml:space="preserve"> ani robić im zdjęć lub filmować bez ich zgody. Nie wolno upubliczniać zdjęć, filmów z udziałem małoletnich, bez pisemnej zgody ich rodziców lub opiekunów prawnych, </w:t>
      </w:r>
      <w:r w:rsidR="00755260" w:rsidRPr="00755260">
        <w:rPr>
          <w:sz w:val="24"/>
          <w:szCs w:val="24"/>
        </w:rPr>
        <w:t>z wyjątkiem</w:t>
      </w:r>
      <w:r w:rsidRPr="00755260">
        <w:rPr>
          <w:sz w:val="24"/>
          <w:szCs w:val="24"/>
        </w:rPr>
        <w:t xml:space="preserve"> zdjęć dużych grup w miejscach publicznych w związku z informowaniem o wydarzeniach.</w:t>
      </w:r>
    </w:p>
    <w:p w14:paraId="1B898128"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 xml:space="preserve">Nie wolno wyręczać małoletnich przy czynnościach o charakterze intymnym. Jeżeli wychowankowie, z racji </w:t>
      </w:r>
      <w:proofErr w:type="gramStart"/>
      <w:r w:rsidRPr="00755260">
        <w:rPr>
          <w:sz w:val="24"/>
          <w:szCs w:val="24"/>
        </w:rPr>
        <w:t>wieku,</w:t>
      </w:r>
      <w:proofErr w:type="gramEnd"/>
      <w:r w:rsidRPr="00755260">
        <w:rPr>
          <w:sz w:val="24"/>
          <w:szCs w:val="24"/>
        </w:rPr>
        <w:t xml:space="preserve"> bądź fizycznych ograniczeń, nie są w stanie wykonać takich czynności, pomocy powinni udzielać im wychowawcy odpowiednio do tego przygotowani, z reguły tej samej płci. Szczególną ochronę należy zapewnić w toaletach, łazienkach, przebieralniach czy szatniach. W nagłym wypadku, gdy ten rodzaj pomocy jest potrzebny, rodzice lub opiekunowie prawni powinni zostać o tym powiadomieni tak szybko, jak to jest możliwe.</w:t>
      </w:r>
    </w:p>
    <w:p w14:paraId="16B92BC6"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Każdy przypadek przemocy fizycznej, psychicznej (emocjonalnej) czy seksualnej pomiędzy małoletnimi wymaga natychmiastowej reakcji ze strony opiekunów.</w:t>
      </w:r>
    </w:p>
    <w:p w14:paraId="76F6B118"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Wszystkie formy zorganizowanego czasu małoletnich, a w sposób szczególny wypoczynku dzieci i młodzieży, powinny być realizowane zgodnie z obowiązującymi przepisami prawa.</w:t>
      </w:r>
    </w:p>
    <w:p w14:paraId="1A5C3E75" w14:textId="1F2179F2" w:rsidR="00755260" w:rsidRDefault="00000000" w:rsidP="00755260">
      <w:pPr>
        <w:pStyle w:val="Akapitzlist"/>
        <w:numPr>
          <w:ilvl w:val="0"/>
          <w:numId w:val="43"/>
        </w:numPr>
        <w:spacing w:line="276" w:lineRule="auto"/>
        <w:ind w:right="-14"/>
        <w:rPr>
          <w:sz w:val="24"/>
          <w:szCs w:val="24"/>
        </w:rPr>
      </w:pPr>
      <w:r w:rsidRPr="00755260">
        <w:rPr>
          <w:sz w:val="24"/>
          <w:szCs w:val="24"/>
        </w:rPr>
        <w:t xml:space="preserve">Na wyjazdy grupowe małoletnich należy uzyskać pisemną zgodę rodziców lub opiekunów prawnych, po uprzednim zapoznaniu ich z ramowym planem działania </w:t>
      </w:r>
      <w:r w:rsidRPr="00755260">
        <w:rPr>
          <w:sz w:val="24"/>
          <w:szCs w:val="24"/>
        </w:rPr>
        <w:lastRenderedPageBreak/>
        <w:t>i</w:t>
      </w:r>
      <w:r w:rsidR="001052EC">
        <w:rPr>
          <w:sz w:val="24"/>
          <w:szCs w:val="24"/>
        </w:rPr>
        <w:t> </w:t>
      </w:r>
      <w:r w:rsidRPr="00755260">
        <w:rPr>
          <w:sz w:val="24"/>
          <w:szCs w:val="24"/>
        </w:rPr>
        <w:t>zasadami jego organizacji/regulaminem. Podczas wyjazdu rodzice lub opiekunowie prawni mają prawo do kontaktu ze swoim dzieckiem oraz z jego opiekunem.</w:t>
      </w:r>
    </w:p>
    <w:p w14:paraId="21227125" w14:textId="7ACD3D9B" w:rsidR="00755260" w:rsidRDefault="00000000" w:rsidP="00755260">
      <w:pPr>
        <w:pStyle w:val="Akapitzlist"/>
        <w:numPr>
          <w:ilvl w:val="0"/>
          <w:numId w:val="43"/>
        </w:numPr>
        <w:spacing w:line="276" w:lineRule="auto"/>
        <w:ind w:right="-14"/>
        <w:rPr>
          <w:sz w:val="24"/>
          <w:szCs w:val="24"/>
        </w:rPr>
      </w:pPr>
      <w:r w:rsidRPr="00755260">
        <w:rPr>
          <w:sz w:val="24"/>
          <w:szCs w:val="24"/>
        </w:rPr>
        <w:t>Opiekunowie nie powinni nocować w tym samym pomieszczeniu co małoletni. W</w:t>
      </w:r>
      <w:r w:rsidR="001052EC">
        <w:rPr>
          <w:sz w:val="24"/>
          <w:szCs w:val="24"/>
        </w:rPr>
        <w:t> </w:t>
      </w:r>
      <w:r w:rsidRPr="00755260">
        <w:rPr>
          <w:sz w:val="24"/>
          <w:szCs w:val="24"/>
        </w:rPr>
        <w:t>sytuacji szczególnej, wymagającej od członka personelu pozostania w nocy w</w:t>
      </w:r>
      <w:r w:rsidR="001052EC">
        <w:rPr>
          <w:sz w:val="24"/>
          <w:szCs w:val="24"/>
        </w:rPr>
        <w:t> </w:t>
      </w:r>
      <w:r w:rsidRPr="00755260">
        <w:rPr>
          <w:sz w:val="24"/>
          <w:szCs w:val="24"/>
        </w:rPr>
        <w:t>pomieszczeniu z wychowankiem, powinien on o tym fakcie powiadomić inną osobę dorosłą, przełożonego lub kierownika wyjazdu oraz, jeśli to możliwe, rodzica lub opiekuna prawnego wychowanka. Jeśli wyjazd przewiduje noclegi zbiorowe organizator zawiera informację na ten temat w regulaminie.</w:t>
      </w:r>
    </w:p>
    <w:p w14:paraId="33745FF9" w14:textId="77777777" w:rsidR="00755260" w:rsidRDefault="00000000" w:rsidP="00755260">
      <w:pPr>
        <w:pStyle w:val="Akapitzlist"/>
        <w:numPr>
          <w:ilvl w:val="0"/>
          <w:numId w:val="43"/>
        </w:numPr>
        <w:spacing w:line="276" w:lineRule="auto"/>
        <w:ind w:right="-14"/>
        <w:rPr>
          <w:sz w:val="24"/>
          <w:szCs w:val="24"/>
        </w:rPr>
      </w:pPr>
      <w:r w:rsidRPr="00755260">
        <w:rPr>
          <w:sz w:val="24"/>
          <w:szCs w:val="24"/>
        </w:rPr>
        <w:t>Nie można przebywać z małoletnim sam na sam w warunkach odizolowanych. Jeżeli dobro małoletniego wymaga indywidualnego spotkania, informację o czasie i miejscu spotkania należy przekazać osobie odpowiedzialnej lub pierwszego kontaktu, o której w rozdziale II, pkt. A, ust. 1.</w:t>
      </w:r>
    </w:p>
    <w:p w14:paraId="6AD4C9AA" w14:textId="77777777" w:rsidR="000A1D33" w:rsidRDefault="00000000" w:rsidP="000A1D33">
      <w:pPr>
        <w:pStyle w:val="Akapitzlist"/>
        <w:numPr>
          <w:ilvl w:val="0"/>
          <w:numId w:val="43"/>
        </w:numPr>
        <w:spacing w:line="276" w:lineRule="auto"/>
        <w:ind w:right="-14"/>
        <w:rPr>
          <w:sz w:val="24"/>
          <w:szCs w:val="24"/>
        </w:rPr>
      </w:pPr>
      <w:r w:rsidRPr="00755260">
        <w:rPr>
          <w:sz w:val="24"/>
          <w:szCs w:val="24"/>
        </w:rPr>
        <w:t>Zabrania się częstowania małoletnich tytoniem, alkoholem i innymi substancjami psychoaktywnymi. Nie wolno również tolerować ich zażywania przez osoby małoletnie.</w:t>
      </w:r>
    </w:p>
    <w:p w14:paraId="5F97FA59" w14:textId="77777777" w:rsidR="000A1D33" w:rsidRDefault="00000000" w:rsidP="000A1D33">
      <w:pPr>
        <w:pStyle w:val="Akapitzlist"/>
        <w:numPr>
          <w:ilvl w:val="0"/>
          <w:numId w:val="43"/>
        </w:numPr>
        <w:spacing w:line="276" w:lineRule="auto"/>
        <w:ind w:right="-14"/>
        <w:rPr>
          <w:sz w:val="24"/>
          <w:szCs w:val="24"/>
        </w:rPr>
      </w:pPr>
      <w:r w:rsidRPr="000A1D33">
        <w:rPr>
          <w:sz w:val="24"/>
          <w:szCs w:val="24"/>
        </w:rPr>
        <w:t>Podczas pełnienia funkcji wychowawczych opiekunowie nie mogą pozostawać pod wpływem alkoholu lub substancji psychoaktywnych.</w:t>
      </w:r>
    </w:p>
    <w:p w14:paraId="38E3A5CE" w14:textId="77777777" w:rsidR="000A1D33" w:rsidRDefault="00000000" w:rsidP="000A1D33">
      <w:pPr>
        <w:pStyle w:val="Akapitzlist"/>
        <w:numPr>
          <w:ilvl w:val="0"/>
          <w:numId w:val="43"/>
        </w:numPr>
        <w:spacing w:line="276" w:lineRule="auto"/>
        <w:ind w:right="-14"/>
        <w:rPr>
          <w:sz w:val="24"/>
          <w:szCs w:val="24"/>
        </w:rPr>
      </w:pPr>
      <w:r w:rsidRPr="000A1D33">
        <w:rPr>
          <w:sz w:val="24"/>
          <w:szCs w:val="24"/>
        </w:rPr>
        <w:t>W przypadku konieczności podjęcia rozmów na temat seksualności należy wykazać się delikatnością i roztropnie rozeznać, czy takiej rozmowy nie powinien przeprowadzić specjalista.</w:t>
      </w:r>
    </w:p>
    <w:p w14:paraId="78C65F29" w14:textId="77777777" w:rsidR="000A1D33" w:rsidRDefault="00000000" w:rsidP="000A1D33">
      <w:pPr>
        <w:pStyle w:val="Akapitzlist"/>
        <w:numPr>
          <w:ilvl w:val="0"/>
          <w:numId w:val="43"/>
        </w:numPr>
        <w:spacing w:line="276" w:lineRule="auto"/>
        <w:ind w:right="-14"/>
        <w:rPr>
          <w:sz w:val="24"/>
          <w:szCs w:val="24"/>
        </w:rPr>
      </w:pPr>
      <w:r w:rsidRPr="000A1D33">
        <w:rPr>
          <w:sz w:val="24"/>
          <w:szCs w:val="24"/>
        </w:rPr>
        <w:t>W obecności małoletnich nie wolno wypowiadać treści i żartów o podtekście seksualnym.</w:t>
      </w:r>
    </w:p>
    <w:p w14:paraId="20D8C400" w14:textId="4AE877C9" w:rsidR="000A1D33" w:rsidRDefault="00000000" w:rsidP="000A1D33">
      <w:pPr>
        <w:pStyle w:val="Akapitzlist"/>
        <w:numPr>
          <w:ilvl w:val="0"/>
          <w:numId w:val="43"/>
        </w:numPr>
        <w:spacing w:line="276" w:lineRule="auto"/>
        <w:ind w:right="-14"/>
        <w:rPr>
          <w:sz w:val="24"/>
          <w:szCs w:val="24"/>
        </w:rPr>
      </w:pPr>
      <w:r w:rsidRPr="000A1D33">
        <w:rPr>
          <w:sz w:val="24"/>
          <w:szCs w:val="24"/>
        </w:rPr>
        <w:t>Zabronione jest prezentowanie małoletnim treści erotycznych, pornograficznych lub mających podtekst seksualny oraz zawierających</w:t>
      </w:r>
      <w:r w:rsidR="000A1D33">
        <w:rPr>
          <w:sz w:val="24"/>
          <w:szCs w:val="24"/>
        </w:rPr>
        <w:t xml:space="preserve"> </w:t>
      </w:r>
      <w:r w:rsidRPr="000A1D33">
        <w:rPr>
          <w:sz w:val="24"/>
          <w:szCs w:val="24"/>
        </w:rPr>
        <w:t>sceny brutalnej przemocy, w</w:t>
      </w:r>
      <w:r w:rsidR="001052EC">
        <w:rPr>
          <w:sz w:val="24"/>
          <w:szCs w:val="24"/>
        </w:rPr>
        <w:t> </w:t>
      </w:r>
      <w:r w:rsidRPr="000A1D33">
        <w:rPr>
          <w:sz w:val="24"/>
          <w:szCs w:val="24"/>
        </w:rPr>
        <w:t>jakikolwiek sposób i za pomocą jakiegokolwiek urządzenia.</w:t>
      </w:r>
    </w:p>
    <w:p w14:paraId="63394234" w14:textId="77777777" w:rsidR="000A1D33" w:rsidRDefault="00000000" w:rsidP="000A1D33">
      <w:pPr>
        <w:pStyle w:val="Akapitzlist"/>
        <w:numPr>
          <w:ilvl w:val="0"/>
          <w:numId w:val="43"/>
        </w:numPr>
        <w:spacing w:line="276" w:lineRule="auto"/>
        <w:ind w:right="-14"/>
        <w:rPr>
          <w:sz w:val="24"/>
          <w:szCs w:val="24"/>
        </w:rPr>
      </w:pPr>
      <w:r w:rsidRPr="000A1D33">
        <w:rPr>
          <w:sz w:val="24"/>
          <w:szCs w:val="24"/>
        </w:rPr>
        <w:t xml:space="preserve">Niedozwolone są zachowania przekraczające nietykalność cielesną małoletniego jak również zachęcanie innych, w tym małoletnich, do podejmowania podobnych zachowań wobec siebie nawzajem lub wobec dorosłego. </w:t>
      </w:r>
    </w:p>
    <w:p w14:paraId="4D014F18" w14:textId="36E3FBA2" w:rsidR="00504095" w:rsidRPr="000A1D33" w:rsidRDefault="00000000" w:rsidP="000A1D33">
      <w:pPr>
        <w:pStyle w:val="Akapitzlist"/>
        <w:spacing w:line="276" w:lineRule="auto"/>
        <w:ind w:right="-14" w:firstLine="0"/>
        <w:rPr>
          <w:sz w:val="24"/>
          <w:szCs w:val="24"/>
        </w:rPr>
      </w:pPr>
      <w:r w:rsidRPr="000A1D33">
        <w:rPr>
          <w:sz w:val="24"/>
          <w:szCs w:val="24"/>
        </w:rPr>
        <w:t>Należą do nich:</w:t>
      </w:r>
    </w:p>
    <w:p w14:paraId="46442B2D"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wszelkie formy okazywania niechcianej czułości;</w:t>
      </w:r>
    </w:p>
    <w:p w14:paraId="403946EC"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dotykanie piersi, pośladków, genitaliów i ich okolic (choćby przez bieliznę lub odzież);</w:t>
      </w:r>
    </w:p>
    <w:p w14:paraId="7062A2F3"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pocałunki;</w:t>
      </w:r>
    </w:p>
    <w:p w14:paraId="13122E9B"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mocne i zamykające uściski, uniemożliwiające przerwanie kontaktu;</w:t>
      </w:r>
    </w:p>
    <w:p w14:paraId="3B929A32"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klepanie po pośladkach, udach, kolanach, głowie;</w:t>
      </w:r>
    </w:p>
    <w:p w14:paraId="02323840"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łaskotanie lub mocowanie się w dużej bliskości cielesnej;</w:t>
      </w:r>
    </w:p>
    <w:p w14:paraId="5BA498AF"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masaże;</w:t>
      </w:r>
    </w:p>
    <w:p w14:paraId="54825C93"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sadzanie na kolanach;</w:t>
      </w:r>
    </w:p>
    <w:p w14:paraId="28264C92"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kładzenie się lub spanie obok;</w:t>
      </w:r>
    </w:p>
    <w:p w14:paraId="6054365C" w14:textId="77777777" w:rsidR="00504095" w:rsidRPr="000A1D33" w:rsidRDefault="00000000" w:rsidP="000A1D33">
      <w:pPr>
        <w:pStyle w:val="Akapitzlist"/>
        <w:numPr>
          <w:ilvl w:val="0"/>
          <w:numId w:val="44"/>
        </w:numPr>
        <w:spacing w:line="276" w:lineRule="auto"/>
        <w:ind w:right="-14"/>
        <w:rPr>
          <w:sz w:val="24"/>
          <w:szCs w:val="24"/>
        </w:rPr>
      </w:pPr>
      <w:r w:rsidRPr="000A1D33">
        <w:rPr>
          <w:sz w:val="24"/>
          <w:szCs w:val="24"/>
        </w:rPr>
        <w:t>ocieranie się.</w:t>
      </w:r>
    </w:p>
    <w:p w14:paraId="19B63F8A" w14:textId="76CC77F4" w:rsidR="00504095" w:rsidRPr="000A1D33" w:rsidRDefault="00000000" w:rsidP="000A1D33">
      <w:pPr>
        <w:pStyle w:val="Akapitzlist"/>
        <w:numPr>
          <w:ilvl w:val="0"/>
          <w:numId w:val="43"/>
        </w:numPr>
        <w:spacing w:line="276" w:lineRule="auto"/>
        <w:ind w:right="-14"/>
        <w:rPr>
          <w:sz w:val="24"/>
          <w:szCs w:val="24"/>
        </w:rPr>
      </w:pPr>
      <w:r w:rsidRPr="000A1D33">
        <w:rPr>
          <w:sz w:val="24"/>
          <w:szCs w:val="24"/>
        </w:rPr>
        <w:t>W naszym kręgu kulturowym przyjmuje się, że właściwymi zachowaniami respektującymi nietykalność małoletniego są na przykład:</w:t>
      </w:r>
    </w:p>
    <w:p w14:paraId="7FB05BFC" w14:textId="77777777" w:rsidR="00504095" w:rsidRPr="000A1D33" w:rsidRDefault="00000000" w:rsidP="000A1D33">
      <w:pPr>
        <w:pStyle w:val="Akapitzlist"/>
        <w:numPr>
          <w:ilvl w:val="0"/>
          <w:numId w:val="45"/>
        </w:numPr>
        <w:spacing w:line="276" w:lineRule="auto"/>
        <w:ind w:right="-14"/>
        <w:rPr>
          <w:sz w:val="24"/>
          <w:szCs w:val="24"/>
        </w:rPr>
      </w:pPr>
      <w:r w:rsidRPr="000A1D33">
        <w:rPr>
          <w:sz w:val="24"/>
          <w:szCs w:val="24"/>
        </w:rPr>
        <w:t>uścisk dłoni lub delikatne objęcie na powitanie;</w:t>
      </w:r>
    </w:p>
    <w:p w14:paraId="2BC5BDFF" w14:textId="2B87EC31" w:rsidR="00504095" w:rsidRPr="000A1D33" w:rsidRDefault="00000000" w:rsidP="000A1D33">
      <w:pPr>
        <w:pStyle w:val="Akapitzlist"/>
        <w:numPr>
          <w:ilvl w:val="0"/>
          <w:numId w:val="45"/>
        </w:numPr>
        <w:spacing w:line="276" w:lineRule="auto"/>
        <w:ind w:right="-14"/>
        <w:rPr>
          <w:sz w:val="24"/>
          <w:szCs w:val="24"/>
        </w:rPr>
      </w:pPr>
      <w:r w:rsidRPr="000A1D33">
        <w:rPr>
          <w:sz w:val="24"/>
          <w:szCs w:val="24"/>
        </w:rPr>
        <w:lastRenderedPageBreak/>
        <w:t>delikatne poklepanie po ramionach lub plecach jako wyraz akceptacji wsparcia lub pocieszenia;</w:t>
      </w:r>
    </w:p>
    <w:p w14:paraId="5C16A53E" w14:textId="77777777" w:rsidR="00504095" w:rsidRPr="000A1D33" w:rsidRDefault="00000000" w:rsidP="000A1D33">
      <w:pPr>
        <w:pStyle w:val="Akapitzlist"/>
        <w:numPr>
          <w:ilvl w:val="0"/>
          <w:numId w:val="45"/>
        </w:numPr>
        <w:spacing w:line="276" w:lineRule="auto"/>
        <w:ind w:right="-14"/>
        <w:rPr>
          <w:sz w:val="24"/>
          <w:szCs w:val="24"/>
        </w:rPr>
      </w:pPr>
      <w:r w:rsidRPr="000A1D33">
        <w:rPr>
          <w:sz w:val="24"/>
          <w:szCs w:val="24"/>
        </w:rPr>
        <w:t>dotyk ramion, rąk czy barku jako wyraz bliskości;</w:t>
      </w:r>
    </w:p>
    <w:p w14:paraId="6BCE31E8" w14:textId="77777777" w:rsidR="00504095" w:rsidRPr="000A1D33" w:rsidRDefault="00000000" w:rsidP="000A1D33">
      <w:pPr>
        <w:pStyle w:val="Akapitzlist"/>
        <w:numPr>
          <w:ilvl w:val="0"/>
          <w:numId w:val="45"/>
        </w:numPr>
        <w:spacing w:line="276" w:lineRule="auto"/>
        <w:ind w:right="-14"/>
        <w:rPr>
          <w:sz w:val="24"/>
          <w:szCs w:val="24"/>
        </w:rPr>
      </w:pPr>
      <w:r w:rsidRPr="000A1D33">
        <w:rPr>
          <w:sz w:val="24"/>
          <w:szCs w:val="24"/>
        </w:rPr>
        <w:t>trzymanie się za ręce w czasie modlitwy, zabawy lub dla uspokojenia sytuacji wzburzenia emocjonalnego;</w:t>
      </w:r>
    </w:p>
    <w:p w14:paraId="605D912F" w14:textId="77777777" w:rsidR="00504095" w:rsidRPr="000A1D33" w:rsidRDefault="00000000" w:rsidP="000A1D33">
      <w:pPr>
        <w:pStyle w:val="Akapitzlist"/>
        <w:numPr>
          <w:ilvl w:val="0"/>
          <w:numId w:val="45"/>
        </w:numPr>
        <w:spacing w:line="276" w:lineRule="auto"/>
        <w:ind w:right="-14"/>
        <w:rPr>
          <w:sz w:val="24"/>
          <w:szCs w:val="24"/>
        </w:rPr>
      </w:pPr>
      <w:r w:rsidRPr="000A1D33">
        <w:rPr>
          <w:sz w:val="24"/>
          <w:szCs w:val="24"/>
        </w:rPr>
        <w:t>trzymanie za ręce dzieci w czasie spaceru;</w:t>
      </w:r>
    </w:p>
    <w:p w14:paraId="00979451" w14:textId="77777777" w:rsidR="00504095" w:rsidRPr="000A1D33" w:rsidRDefault="00000000" w:rsidP="000A1D33">
      <w:pPr>
        <w:pStyle w:val="Akapitzlist"/>
        <w:numPr>
          <w:ilvl w:val="0"/>
          <w:numId w:val="45"/>
        </w:numPr>
        <w:spacing w:line="276" w:lineRule="auto"/>
        <w:ind w:right="-14"/>
        <w:rPr>
          <w:sz w:val="24"/>
          <w:szCs w:val="24"/>
        </w:rPr>
      </w:pPr>
      <w:r w:rsidRPr="000A1D33">
        <w:rPr>
          <w:sz w:val="24"/>
          <w:szCs w:val="24"/>
        </w:rPr>
        <w:t>siadanie w pobliżu małych dzieci;</w:t>
      </w:r>
    </w:p>
    <w:p w14:paraId="52218B8A" w14:textId="77777777" w:rsidR="00504095" w:rsidRPr="000A1D33" w:rsidRDefault="00000000" w:rsidP="000A1D33">
      <w:pPr>
        <w:pStyle w:val="Akapitzlist"/>
        <w:numPr>
          <w:ilvl w:val="0"/>
          <w:numId w:val="45"/>
        </w:numPr>
        <w:spacing w:line="276" w:lineRule="auto"/>
        <w:ind w:right="-14"/>
        <w:rPr>
          <w:sz w:val="24"/>
          <w:szCs w:val="24"/>
        </w:rPr>
      </w:pPr>
      <w:r w:rsidRPr="000A1D33">
        <w:rPr>
          <w:sz w:val="24"/>
          <w:szCs w:val="24"/>
        </w:rPr>
        <w:t>podnoszenie lub trzymanie na rękach dzieci do ok. 3. roku życia.</w:t>
      </w:r>
    </w:p>
    <w:p w14:paraId="6BF31C1A" w14:textId="62DD665F" w:rsidR="00504095" w:rsidRPr="00794631" w:rsidRDefault="00504095" w:rsidP="00755260">
      <w:pPr>
        <w:spacing w:line="276" w:lineRule="auto"/>
        <w:ind w:right="-14" w:firstLine="0"/>
        <w:rPr>
          <w:sz w:val="24"/>
          <w:szCs w:val="24"/>
        </w:rPr>
      </w:pPr>
    </w:p>
    <w:p w14:paraId="6889F71F" w14:textId="1645F90E" w:rsidR="00504095" w:rsidRPr="000A1D33" w:rsidRDefault="000A1D33" w:rsidP="00755260">
      <w:pPr>
        <w:spacing w:line="276" w:lineRule="auto"/>
        <w:ind w:right="-14" w:firstLine="0"/>
        <w:rPr>
          <w:b/>
          <w:bCs/>
          <w:sz w:val="24"/>
          <w:szCs w:val="24"/>
        </w:rPr>
      </w:pPr>
      <w:bookmarkStart w:id="5" w:name="bookmark5"/>
      <w:r w:rsidRPr="000A1D33">
        <w:rPr>
          <w:b/>
          <w:bCs/>
          <w:sz w:val="24"/>
          <w:szCs w:val="24"/>
        </w:rPr>
        <w:t>B. w środowisku cyfrowym</w:t>
      </w:r>
      <w:bookmarkEnd w:id="5"/>
    </w:p>
    <w:p w14:paraId="000DDA10" w14:textId="77777777" w:rsidR="000A1D33" w:rsidRDefault="00000000" w:rsidP="000A1D33">
      <w:pPr>
        <w:pStyle w:val="Akapitzlist"/>
        <w:numPr>
          <w:ilvl w:val="0"/>
          <w:numId w:val="46"/>
        </w:numPr>
        <w:spacing w:line="276" w:lineRule="auto"/>
        <w:ind w:right="-14"/>
        <w:rPr>
          <w:sz w:val="24"/>
          <w:szCs w:val="24"/>
        </w:rPr>
      </w:pPr>
      <w:r w:rsidRPr="000A1D33">
        <w:rPr>
          <w:sz w:val="24"/>
          <w:szCs w:val="24"/>
        </w:rPr>
        <w:t>Nie należy wysyłać żadnych wiadomości do osób małoletnich po godz. 22</w:t>
      </w:r>
      <w:r w:rsidR="000A1D33">
        <w:rPr>
          <w:sz w:val="24"/>
          <w:szCs w:val="24"/>
        </w:rPr>
        <w:t>:</w:t>
      </w:r>
      <w:r w:rsidRPr="000A1D33">
        <w:rPr>
          <w:sz w:val="24"/>
          <w:szCs w:val="24"/>
        </w:rPr>
        <w:t>00. Wyjątek stanowi sytuacja, w której, za zgodą rodziców lub opiekunów prawnych, wysyłana jest wiadomość adresowana do grupy osób.</w:t>
      </w:r>
    </w:p>
    <w:p w14:paraId="1AA2E708" w14:textId="77777777" w:rsidR="000A1D33" w:rsidRDefault="00000000" w:rsidP="000A1D33">
      <w:pPr>
        <w:pStyle w:val="Akapitzlist"/>
        <w:numPr>
          <w:ilvl w:val="0"/>
          <w:numId w:val="46"/>
        </w:numPr>
        <w:spacing w:line="276" w:lineRule="auto"/>
        <w:ind w:right="-14"/>
        <w:rPr>
          <w:sz w:val="24"/>
          <w:szCs w:val="24"/>
        </w:rPr>
      </w:pPr>
      <w:r w:rsidRPr="000A1D33">
        <w:rPr>
          <w:sz w:val="24"/>
          <w:szCs w:val="24"/>
        </w:rPr>
        <w:t>Nie należy udostępniać prywatnych telefonów, tabletów lub komputerów do użytku małoletnich.</w:t>
      </w:r>
    </w:p>
    <w:p w14:paraId="23A99F74" w14:textId="77777777" w:rsidR="000A1D33" w:rsidRDefault="00000000" w:rsidP="000A1D33">
      <w:pPr>
        <w:pStyle w:val="Akapitzlist"/>
        <w:numPr>
          <w:ilvl w:val="0"/>
          <w:numId w:val="46"/>
        </w:numPr>
        <w:spacing w:line="276" w:lineRule="auto"/>
        <w:ind w:right="-14"/>
        <w:rPr>
          <w:sz w:val="24"/>
          <w:szCs w:val="24"/>
        </w:rPr>
      </w:pPr>
      <w:r w:rsidRPr="000A1D33">
        <w:rPr>
          <w:sz w:val="24"/>
          <w:szCs w:val="24"/>
        </w:rPr>
        <w:t>Podmioty kościelne, które zapewniają małoletnim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w:t>
      </w:r>
    </w:p>
    <w:p w14:paraId="76C900CC" w14:textId="15EC41EB" w:rsidR="00504095" w:rsidRPr="000A1D33" w:rsidRDefault="00000000" w:rsidP="000A1D33">
      <w:pPr>
        <w:pStyle w:val="Akapitzlist"/>
        <w:numPr>
          <w:ilvl w:val="0"/>
          <w:numId w:val="46"/>
        </w:numPr>
        <w:spacing w:line="276" w:lineRule="auto"/>
        <w:ind w:right="-14"/>
        <w:rPr>
          <w:sz w:val="24"/>
          <w:szCs w:val="24"/>
        </w:rPr>
      </w:pPr>
      <w:r w:rsidRPr="000A1D33">
        <w:rPr>
          <w:sz w:val="24"/>
          <w:szCs w:val="24"/>
        </w:rPr>
        <w:t>Szczegółowe zasady korzystania z Internetu w podmiotach, o których w rozdziale II, pkt. B, ust. 3, powinny być zawarte w stosownym regulaminie.</w:t>
      </w:r>
    </w:p>
    <w:p w14:paraId="47C6B6D0" w14:textId="77777777" w:rsidR="000A1D33" w:rsidRDefault="000A1D33" w:rsidP="00755260">
      <w:pPr>
        <w:spacing w:line="276" w:lineRule="auto"/>
        <w:ind w:right="-14" w:firstLine="0"/>
        <w:rPr>
          <w:sz w:val="24"/>
          <w:szCs w:val="24"/>
        </w:rPr>
      </w:pPr>
      <w:bookmarkStart w:id="6" w:name="bookmark6"/>
    </w:p>
    <w:p w14:paraId="1830862D" w14:textId="218E0FFD" w:rsidR="00504095" w:rsidRDefault="000A1D33" w:rsidP="000A1D33">
      <w:pPr>
        <w:pStyle w:val="Nagwek1"/>
      </w:pPr>
      <w:r>
        <w:t xml:space="preserve">III. </w:t>
      </w:r>
      <w:r w:rsidRPr="00794631">
        <w:t>Normy szczegółowe</w:t>
      </w:r>
      <w:bookmarkEnd w:id="6"/>
    </w:p>
    <w:p w14:paraId="696D8656" w14:textId="77777777" w:rsidR="000A1D33" w:rsidRPr="000A1D33" w:rsidRDefault="000A1D33" w:rsidP="000A1D33"/>
    <w:p w14:paraId="1F6201E2" w14:textId="15F159F7" w:rsidR="000A1D33" w:rsidRDefault="00000000" w:rsidP="000A1D33">
      <w:pPr>
        <w:pStyle w:val="Akapitzlist"/>
        <w:numPr>
          <w:ilvl w:val="0"/>
          <w:numId w:val="47"/>
        </w:numPr>
        <w:spacing w:line="276" w:lineRule="auto"/>
        <w:ind w:right="-14"/>
        <w:rPr>
          <w:sz w:val="24"/>
          <w:szCs w:val="24"/>
        </w:rPr>
      </w:pPr>
      <w:r w:rsidRPr="000A1D33">
        <w:rPr>
          <w:sz w:val="24"/>
          <w:szCs w:val="24"/>
        </w:rPr>
        <w:t>Wszystkie spotkania z małoletnimi na terenie parafii powinny być organizowane w</w:t>
      </w:r>
      <w:r w:rsidR="001052EC">
        <w:rPr>
          <w:sz w:val="24"/>
          <w:szCs w:val="24"/>
        </w:rPr>
        <w:t> </w:t>
      </w:r>
      <w:r w:rsidRPr="000A1D33">
        <w:rPr>
          <w:sz w:val="24"/>
          <w:szCs w:val="24"/>
        </w:rPr>
        <w:t>miejscach oficjalnych i do tego przygotowanych.</w:t>
      </w:r>
    </w:p>
    <w:p w14:paraId="31663D7D" w14:textId="77777777" w:rsidR="000A1D33" w:rsidRDefault="00000000" w:rsidP="000A1D33">
      <w:pPr>
        <w:pStyle w:val="Akapitzlist"/>
        <w:numPr>
          <w:ilvl w:val="0"/>
          <w:numId w:val="47"/>
        </w:numPr>
        <w:spacing w:line="276" w:lineRule="auto"/>
        <w:ind w:right="-14"/>
        <w:rPr>
          <w:sz w:val="24"/>
          <w:szCs w:val="24"/>
        </w:rPr>
      </w:pPr>
      <w:r w:rsidRPr="000A1D33">
        <w:rPr>
          <w:sz w:val="24"/>
          <w:szCs w:val="24"/>
        </w:rPr>
        <w:t>Małoletni nie mogą przebywać w parafialnych pomieszczeniach mieszkalnych bez opieki rodzica lub opiekuna prawnego.</w:t>
      </w:r>
    </w:p>
    <w:p w14:paraId="715A4034" w14:textId="11ACE8A8" w:rsidR="00504095" w:rsidRPr="000A1D33" w:rsidRDefault="00000000" w:rsidP="000A1D33">
      <w:pPr>
        <w:pStyle w:val="Akapitzlist"/>
        <w:numPr>
          <w:ilvl w:val="0"/>
          <w:numId w:val="47"/>
        </w:numPr>
        <w:spacing w:line="276" w:lineRule="auto"/>
        <w:ind w:right="-14"/>
        <w:rPr>
          <w:sz w:val="24"/>
          <w:szCs w:val="24"/>
        </w:rPr>
      </w:pPr>
      <w:r w:rsidRPr="000A1D33">
        <w:rPr>
          <w:sz w:val="24"/>
          <w:szCs w:val="24"/>
        </w:rPr>
        <w:t>Zachęca się do pełnej transparentności w organizowaniu spotkań z małoletnimi. Na początku roku formacyjnego w parafii należy:</w:t>
      </w:r>
    </w:p>
    <w:p w14:paraId="2E5DF870" w14:textId="77777777" w:rsidR="00504095" w:rsidRPr="000A1D33" w:rsidRDefault="00000000" w:rsidP="000A1D33">
      <w:pPr>
        <w:pStyle w:val="Akapitzlist"/>
        <w:numPr>
          <w:ilvl w:val="0"/>
          <w:numId w:val="48"/>
        </w:numPr>
        <w:spacing w:line="276" w:lineRule="auto"/>
        <w:ind w:right="-14"/>
        <w:rPr>
          <w:sz w:val="24"/>
          <w:szCs w:val="24"/>
        </w:rPr>
      </w:pPr>
      <w:r w:rsidRPr="000A1D33">
        <w:rPr>
          <w:sz w:val="24"/>
          <w:szCs w:val="24"/>
        </w:rPr>
        <w:t>zapoznać rodziców lub opiekunów prawnych małoletnich z harmonogramem prowadzonych spotkań;</w:t>
      </w:r>
    </w:p>
    <w:p w14:paraId="2846FBF2" w14:textId="3A51B0B0" w:rsidR="00504095" w:rsidRPr="000A1D33" w:rsidRDefault="00000000" w:rsidP="000A1D33">
      <w:pPr>
        <w:pStyle w:val="Akapitzlist"/>
        <w:numPr>
          <w:ilvl w:val="0"/>
          <w:numId w:val="48"/>
        </w:numPr>
        <w:spacing w:line="276" w:lineRule="auto"/>
        <w:ind w:right="-14"/>
        <w:rPr>
          <w:sz w:val="24"/>
          <w:szCs w:val="24"/>
        </w:rPr>
      </w:pPr>
      <w:r w:rsidRPr="000A1D33">
        <w:rPr>
          <w:sz w:val="24"/>
          <w:szCs w:val="24"/>
        </w:rPr>
        <w:t>zadbać o wyrażenie przez nich zgody w formie pisemnej na udział w spotkaniach;</w:t>
      </w:r>
    </w:p>
    <w:p w14:paraId="463C3094" w14:textId="77777777" w:rsidR="00504095" w:rsidRPr="000A1D33" w:rsidRDefault="00000000" w:rsidP="000A1D33">
      <w:pPr>
        <w:pStyle w:val="Akapitzlist"/>
        <w:numPr>
          <w:ilvl w:val="0"/>
          <w:numId w:val="48"/>
        </w:numPr>
        <w:spacing w:line="276" w:lineRule="auto"/>
        <w:ind w:right="-14"/>
        <w:rPr>
          <w:sz w:val="24"/>
          <w:szCs w:val="24"/>
        </w:rPr>
      </w:pPr>
      <w:r w:rsidRPr="000A1D33">
        <w:rPr>
          <w:sz w:val="24"/>
          <w:szCs w:val="24"/>
        </w:rPr>
        <w:t>ustalić zasady odbioru małoletnich;</w:t>
      </w:r>
    </w:p>
    <w:p w14:paraId="336F4EEA" w14:textId="00EBC561" w:rsidR="000A1D33" w:rsidRPr="000A1D33" w:rsidRDefault="00000000" w:rsidP="000A1D33">
      <w:pPr>
        <w:pStyle w:val="Akapitzlist"/>
        <w:numPr>
          <w:ilvl w:val="0"/>
          <w:numId w:val="48"/>
        </w:numPr>
        <w:spacing w:line="276" w:lineRule="auto"/>
        <w:ind w:right="-14"/>
        <w:rPr>
          <w:sz w:val="24"/>
          <w:szCs w:val="24"/>
        </w:rPr>
      </w:pPr>
      <w:r w:rsidRPr="000A1D33">
        <w:rPr>
          <w:sz w:val="24"/>
          <w:szCs w:val="24"/>
        </w:rPr>
        <w:t>ustalić zasady komunikacji elektronicznej z małoletnimi.</w:t>
      </w:r>
    </w:p>
    <w:p w14:paraId="776A27F7" w14:textId="77777777" w:rsidR="000A1D33" w:rsidRDefault="00000000" w:rsidP="000A1D33">
      <w:pPr>
        <w:pStyle w:val="Akapitzlist"/>
        <w:numPr>
          <w:ilvl w:val="0"/>
          <w:numId w:val="47"/>
        </w:numPr>
        <w:spacing w:line="276" w:lineRule="auto"/>
        <w:ind w:right="-14"/>
        <w:rPr>
          <w:sz w:val="24"/>
          <w:szCs w:val="24"/>
        </w:rPr>
      </w:pPr>
      <w:r w:rsidRPr="000A1D33">
        <w:rPr>
          <w:sz w:val="24"/>
          <w:szCs w:val="24"/>
        </w:rPr>
        <w:t>W kościelnej placówce edukacyjnej dyrektor ustanawia osobę odpowiedzialną za prewencję. O wyborze i zakresie działania takiej osoby zawiadamia się delegata biskupa.</w:t>
      </w:r>
    </w:p>
    <w:p w14:paraId="4170E3A8" w14:textId="2E98F262" w:rsidR="000A1D33" w:rsidRDefault="00000000" w:rsidP="000A1D33">
      <w:pPr>
        <w:pStyle w:val="Akapitzlist"/>
        <w:numPr>
          <w:ilvl w:val="0"/>
          <w:numId w:val="47"/>
        </w:numPr>
        <w:spacing w:line="276" w:lineRule="auto"/>
        <w:ind w:right="-14"/>
        <w:rPr>
          <w:sz w:val="24"/>
          <w:szCs w:val="24"/>
        </w:rPr>
      </w:pPr>
      <w:r w:rsidRPr="000A1D33">
        <w:rPr>
          <w:sz w:val="24"/>
          <w:szCs w:val="24"/>
        </w:rPr>
        <w:t xml:space="preserve">Jeśli konieczna jest wizyta w domu prywatnym małoletniego nauczyciel, katecheta lub </w:t>
      </w:r>
      <w:r w:rsidRPr="000A1D33">
        <w:rPr>
          <w:sz w:val="24"/>
          <w:szCs w:val="24"/>
        </w:rPr>
        <w:lastRenderedPageBreak/>
        <w:t>opiekun nie powinien w jej trakcie wykraczać poza formalne ramy związane z</w:t>
      </w:r>
      <w:r w:rsidR="001052EC">
        <w:rPr>
          <w:sz w:val="24"/>
          <w:szCs w:val="24"/>
        </w:rPr>
        <w:t> </w:t>
      </w:r>
      <w:r w:rsidRPr="000A1D33">
        <w:rPr>
          <w:sz w:val="24"/>
          <w:szCs w:val="24"/>
        </w:rPr>
        <w:t>wykonywaniem czynności zawodowych, a wizyta powinna odbywać się w obecności rodzica lub opiekuna prawnego bądź za jego wyraźną zgodą.</w:t>
      </w:r>
    </w:p>
    <w:p w14:paraId="4593A9D7" w14:textId="16B9444E" w:rsidR="000A1D33" w:rsidRDefault="00000000" w:rsidP="000A1D33">
      <w:pPr>
        <w:pStyle w:val="Akapitzlist"/>
        <w:numPr>
          <w:ilvl w:val="0"/>
          <w:numId w:val="47"/>
        </w:numPr>
        <w:spacing w:line="276" w:lineRule="auto"/>
        <w:ind w:right="-14"/>
        <w:rPr>
          <w:sz w:val="24"/>
          <w:szCs w:val="24"/>
        </w:rPr>
      </w:pPr>
      <w:r w:rsidRPr="000A1D33">
        <w:rPr>
          <w:sz w:val="24"/>
          <w:szCs w:val="24"/>
        </w:rPr>
        <w:t>Przy wydawaniu misji kanonicznej nauczycielom religii i katechetom parafialnym dyrektor wydziału katechetycznego powinien sprawdzić, czy kandydat formował się w</w:t>
      </w:r>
      <w:r w:rsidR="001052EC">
        <w:rPr>
          <w:sz w:val="24"/>
          <w:szCs w:val="24"/>
        </w:rPr>
        <w:t> </w:t>
      </w:r>
      <w:r w:rsidRPr="000A1D33">
        <w:rPr>
          <w:sz w:val="24"/>
          <w:szCs w:val="24"/>
        </w:rPr>
        <w:t>przeszłości w seminarium duchownym lub instytucie życia konsekrowanego i jakie były przyczyny zakończenia formacji (kandydat powinien dostarczyć opinię rektora).</w:t>
      </w:r>
    </w:p>
    <w:p w14:paraId="01887ADD" w14:textId="7593E3B6" w:rsidR="00504095" w:rsidRDefault="00000000" w:rsidP="000A1D33">
      <w:pPr>
        <w:pStyle w:val="Akapitzlist"/>
        <w:numPr>
          <w:ilvl w:val="0"/>
          <w:numId w:val="47"/>
        </w:numPr>
        <w:spacing w:line="276" w:lineRule="auto"/>
        <w:ind w:right="-14"/>
        <w:rPr>
          <w:sz w:val="24"/>
          <w:szCs w:val="24"/>
        </w:rPr>
      </w:pPr>
      <w:r w:rsidRPr="000A1D33">
        <w:rPr>
          <w:sz w:val="24"/>
          <w:szCs w:val="24"/>
        </w:rPr>
        <w:t>Należy uzyskać od rodziców lub opiekunów prawnych zgodę na pomoc w czynnościach osobistych osoby z niepełnosprawnością.</w:t>
      </w:r>
    </w:p>
    <w:p w14:paraId="3891493F" w14:textId="77777777" w:rsidR="00FB125F" w:rsidRDefault="00FB125F" w:rsidP="00755260">
      <w:pPr>
        <w:spacing w:line="276" w:lineRule="auto"/>
        <w:ind w:right="-14" w:firstLine="0"/>
        <w:rPr>
          <w:sz w:val="24"/>
          <w:szCs w:val="24"/>
        </w:rPr>
      </w:pPr>
      <w:bookmarkStart w:id="7" w:name="bookmark10"/>
    </w:p>
    <w:p w14:paraId="2967102E" w14:textId="63C0FCA3" w:rsidR="00504095" w:rsidRPr="00394593" w:rsidRDefault="00E43CC4" w:rsidP="00394593">
      <w:pPr>
        <w:pStyle w:val="Podtytu"/>
      </w:pPr>
      <w:r w:rsidRPr="00394593">
        <w:t>I</w:t>
      </w:r>
      <w:r w:rsidR="00FB125F" w:rsidRPr="00394593">
        <w:t>V. Postępowanie w przypadku podejrzenia lub zaistnienia przestępstwa</w:t>
      </w:r>
      <w:bookmarkEnd w:id="7"/>
    </w:p>
    <w:p w14:paraId="41809FB1" w14:textId="77777777" w:rsidR="00FB125F" w:rsidRDefault="00FB125F" w:rsidP="00755260">
      <w:pPr>
        <w:spacing w:line="276" w:lineRule="auto"/>
        <w:ind w:right="-14" w:firstLine="0"/>
        <w:rPr>
          <w:sz w:val="24"/>
          <w:szCs w:val="24"/>
        </w:rPr>
      </w:pPr>
    </w:p>
    <w:p w14:paraId="1C3C7783" w14:textId="6A035B15" w:rsidR="00E43CC4" w:rsidRDefault="00000000" w:rsidP="00E43CC4">
      <w:pPr>
        <w:pStyle w:val="Akapitzlist"/>
        <w:numPr>
          <w:ilvl w:val="0"/>
          <w:numId w:val="61"/>
        </w:numPr>
        <w:spacing w:line="276" w:lineRule="auto"/>
        <w:ind w:right="-14"/>
        <w:rPr>
          <w:sz w:val="24"/>
          <w:szCs w:val="24"/>
        </w:rPr>
      </w:pPr>
      <w:r w:rsidRPr="00553318">
        <w:rPr>
          <w:sz w:val="24"/>
          <w:szCs w:val="24"/>
        </w:rPr>
        <w:t xml:space="preserve">W wypadku, kiedy dziecko ujawni fakt </w:t>
      </w:r>
      <w:r w:rsidR="00E43CC4">
        <w:rPr>
          <w:sz w:val="24"/>
          <w:szCs w:val="24"/>
        </w:rPr>
        <w:t xml:space="preserve">przemocy lub </w:t>
      </w:r>
      <w:r w:rsidRPr="00553318">
        <w:rPr>
          <w:sz w:val="24"/>
          <w:szCs w:val="24"/>
        </w:rPr>
        <w:t>wykorzystania seksualnego, należy</w:t>
      </w:r>
      <w:r w:rsidR="00394593">
        <w:rPr>
          <w:sz w:val="24"/>
          <w:szCs w:val="24"/>
        </w:rPr>
        <w:t>:</w:t>
      </w:r>
      <w:r w:rsidR="00E43CC4">
        <w:rPr>
          <w:sz w:val="24"/>
          <w:szCs w:val="24"/>
        </w:rPr>
        <w:t xml:space="preserve"> </w:t>
      </w:r>
    </w:p>
    <w:p w14:paraId="2D47F89C" w14:textId="77777777" w:rsidR="00E43CC4" w:rsidRDefault="00000000" w:rsidP="00E43CC4">
      <w:pPr>
        <w:pStyle w:val="Akapitzlist"/>
        <w:numPr>
          <w:ilvl w:val="0"/>
          <w:numId w:val="77"/>
        </w:numPr>
        <w:spacing w:line="276" w:lineRule="auto"/>
        <w:ind w:right="-14"/>
        <w:rPr>
          <w:sz w:val="24"/>
          <w:szCs w:val="24"/>
        </w:rPr>
      </w:pPr>
      <w:r w:rsidRPr="00E43CC4">
        <w:rPr>
          <w:sz w:val="24"/>
          <w:szCs w:val="24"/>
        </w:rPr>
        <w:t>zapewnić dziecko, że mu się wierzy - dziecko musi wiedzieć, że może liczyć na dorosłego;</w:t>
      </w:r>
    </w:p>
    <w:p w14:paraId="316CCEDD" w14:textId="6C2F5C8A" w:rsidR="00E43CC4" w:rsidRDefault="00000000" w:rsidP="00E43CC4">
      <w:pPr>
        <w:pStyle w:val="Akapitzlist"/>
        <w:numPr>
          <w:ilvl w:val="0"/>
          <w:numId w:val="77"/>
        </w:numPr>
        <w:spacing w:line="276" w:lineRule="auto"/>
        <w:ind w:right="-14"/>
        <w:rPr>
          <w:sz w:val="24"/>
          <w:szCs w:val="24"/>
        </w:rPr>
      </w:pPr>
      <w:r w:rsidRPr="00E43CC4">
        <w:rPr>
          <w:sz w:val="24"/>
          <w:szCs w:val="24"/>
        </w:rPr>
        <w:t>ochronić dziecko przed poczuciem winy - zapewnić, że cała wina i</w:t>
      </w:r>
      <w:r w:rsidR="00394593">
        <w:rPr>
          <w:sz w:val="24"/>
          <w:szCs w:val="24"/>
        </w:rPr>
        <w:t> </w:t>
      </w:r>
      <w:r w:rsidRPr="00E43CC4">
        <w:rPr>
          <w:sz w:val="24"/>
          <w:szCs w:val="24"/>
        </w:rPr>
        <w:t>odpowiedzialność za to, co się stało leży po stronie sprawcy, dorosłego;</w:t>
      </w:r>
    </w:p>
    <w:p w14:paraId="1322E418" w14:textId="77777777" w:rsidR="00E43CC4" w:rsidRDefault="00000000" w:rsidP="00E43CC4">
      <w:pPr>
        <w:pStyle w:val="Akapitzlist"/>
        <w:numPr>
          <w:ilvl w:val="0"/>
          <w:numId w:val="77"/>
        </w:numPr>
        <w:spacing w:line="276" w:lineRule="auto"/>
        <w:ind w:right="-14"/>
        <w:rPr>
          <w:sz w:val="24"/>
          <w:szCs w:val="24"/>
        </w:rPr>
      </w:pPr>
      <w:r w:rsidRPr="00E43CC4">
        <w:rPr>
          <w:sz w:val="24"/>
          <w:szCs w:val="24"/>
        </w:rPr>
        <w:t>zachować spokój - wyrazem twarzy, głosem należy dawać dziecku wsparcie, nie okazywać trudnych emocji, które mają prawo się pojawić; nie być nadopiekuńczym i pozwolić dziecku na wyrażenie uczuć nie tylko negatywnych, ale i pozytywnych;</w:t>
      </w:r>
    </w:p>
    <w:p w14:paraId="67B827C6" w14:textId="77777777" w:rsidR="00E43CC4" w:rsidRDefault="00000000" w:rsidP="00E43CC4">
      <w:pPr>
        <w:pStyle w:val="Akapitzlist"/>
        <w:numPr>
          <w:ilvl w:val="0"/>
          <w:numId w:val="77"/>
        </w:numPr>
        <w:spacing w:line="276" w:lineRule="auto"/>
        <w:ind w:right="-14"/>
        <w:rPr>
          <w:sz w:val="24"/>
          <w:szCs w:val="24"/>
        </w:rPr>
      </w:pPr>
      <w:r w:rsidRPr="00E43CC4">
        <w:rPr>
          <w:sz w:val="24"/>
          <w:szCs w:val="24"/>
        </w:rPr>
        <w:t>zadbać o spokojne miejsce, w którym będzie można porozmawiać - najlepiej na osobności, dające poczucie bezpieczeństwa;</w:t>
      </w:r>
    </w:p>
    <w:p w14:paraId="0A64191B" w14:textId="77777777" w:rsidR="00E43CC4" w:rsidRDefault="00000000" w:rsidP="00E43CC4">
      <w:pPr>
        <w:pStyle w:val="Akapitzlist"/>
        <w:numPr>
          <w:ilvl w:val="0"/>
          <w:numId w:val="77"/>
        </w:numPr>
        <w:spacing w:line="276" w:lineRule="auto"/>
        <w:ind w:right="-14"/>
        <w:rPr>
          <w:sz w:val="24"/>
          <w:szCs w:val="24"/>
        </w:rPr>
      </w:pPr>
      <w:r w:rsidRPr="00E43CC4">
        <w:rPr>
          <w:sz w:val="24"/>
          <w:szCs w:val="24"/>
        </w:rPr>
        <w:t>nie składać obietnic, których nie będzie można dotrzymać - np. takiej, że nikomu nic się nie powie, dziecko potrzebuje wiedzieć, że może zaufać osobie dorosłej i nie zostanie oszukane;</w:t>
      </w:r>
    </w:p>
    <w:p w14:paraId="4913D168" w14:textId="77777777" w:rsidR="00394593" w:rsidRDefault="00000000" w:rsidP="00394593">
      <w:pPr>
        <w:pStyle w:val="Akapitzlist"/>
        <w:numPr>
          <w:ilvl w:val="0"/>
          <w:numId w:val="77"/>
        </w:numPr>
        <w:spacing w:line="276" w:lineRule="auto"/>
        <w:ind w:right="-14"/>
        <w:rPr>
          <w:sz w:val="24"/>
          <w:szCs w:val="24"/>
        </w:rPr>
      </w:pPr>
      <w:r w:rsidRPr="00E43CC4">
        <w:rPr>
          <w:sz w:val="24"/>
          <w:szCs w:val="24"/>
        </w:rPr>
        <w:t xml:space="preserve">nie osądzać </w:t>
      </w:r>
      <w:proofErr w:type="gramStart"/>
      <w:r w:rsidRPr="00E43CC4">
        <w:rPr>
          <w:sz w:val="24"/>
          <w:szCs w:val="24"/>
        </w:rPr>
        <w:t>sprawcy,</w:t>
      </w:r>
      <w:proofErr w:type="gramEnd"/>
      <w:r w:rsidRPr="00E43CC4">
        <w:rPr>
          <w:sz w:val="24"/>
          <w:szCs w:val="24"/>
        </w:rPr>
        <w:t xml:space="preserve"> ani tego co zrobił - dziecko może być uwikłane w relację emocjonalną ze sprawcą, krytykowanie go może wywołać reakcję obronną;</w:t>
      </w:r>
    </w:p>
    <w:p w14:paraId="541072E2" w14:textId="77777777" w:rsidR="00394593" w:rsidRDefault="00000000" w:rsidP="00394593">
      <w:pPr>
        <w:pStyle w:val="Akapitzlist"/>
        <w:numPr>
          <w:ilvl w:val="0"/>
          <w:numId w:val="77"/>
        </w:numPr>
        <w:spacing w:line="276" w:lineRule="auto"/>
        <w:ind w:right="-14"/>
        <w:rPr>
          <w:sz w:val="24"/>
          <w:szCs w:val="24"/>
        </w:rPr>
      </w:pPr>
      <w:r w:rsidRPr="00394593">
        <w:rPr>
          <w:sz w:val="24"/>
          <w:szCs w:val="24"/>
        </w:rPr>
        <w:t>zachować dyskrecję - zapewnić dziecko, że o jego sytuacji dowiedzą się tylko te osoby, które mogą mu pomóc i zapewnić bezpieczeństwo;</w:t>
      </w:r>
    </w:p>
    <w:p w14:paraId="51ED3E46" w14:textId="77777777" w:rsidR="00394593" w:rsidRDefault="00000000" w:rsidP="00394593">
      <w:pPr>
        <w:pStyle w:val="Akapitzlist"/>
        <w:numPr>
          <w:ilvl w:val="0"/>
          <w:numId w:val="77"/>
        </w:numPr>
        <w:spacing w:line="276" w:lineRule="auto"/>
        <w:ind w:right="-14"/>
        <w:rPr>
          <w:sz w:val="24"/>
          <w:szCs w:val="24"/>
        </w:rPr>
      </w:pPr>
      <w:r w:rsidRPr="00394593">
        <w:rPr>
          <w:sz w:val="24"/>
          <w:szCs w:val="24"/>
        </w:rPr>
        <w:t>powiadomić odpowiednie służby - należy to do obowiązku prawnego;</w:t>
      </w:r>
    </w:p>
    <w:p w14:paraId="244FCAE5" w14:textId="77777777" w:rsidR="00394593" w:rsidRDefault="00000000" w:rsidP="00394593">
      <w:pPr>
        <w:pStyle w:val="Akapitzlist"/>
        <w:numPr>
          <w:ilvl w:val="0"/>
          <w:numId w:val="77"/>
        </w:numPr>
        <w:spacing w:line="276" w:lineRule="auto"/>
        <w:ind w:right="-14"/>
        <w:rPr>
          <w:sz w:val="24"/>
          <w:szCs w:val="24"/>
        </w:rPr>
      </w:pPr>
      <w:r w:rsidRPr="00394593">
        <w:rPr>
          <w:sz w:val="24"/>
          <w:szCs w:val="24"/>
        </w:rPr>
        <w:t>powiedzieć dziecku, co będzie się działo - przekazać dziecku językiem zrozumiałym dla niego wszystko to, co będzie się działo po ujawnieniu wykorzystania oraz zapewnić o swoim wsparciu;</w:t>
      </w:r>
    </w:p>
    <w:p w14:paraId="69B53DF3" w14:textId="77777777" w:rsidR="00394593" w:rsidRDefault="00000000" w:rsidP="00394593">
      <w:pPr>
        <w:pStyle w:val="Akapitzlist"/>
        <w:numPr>
          <w:ilvl w:val="0"/>
          <w:numId w:val="77"/>
        </w:numPr>
        <w:spacing w:line="276" w:lineRule="auto"/>
        <w:ind w:right="-14"/>
        <w:rPr>
          <w:sz w:val="24"/>
          <w:szCs w:val="24"/>
        </w:rPr>
      </w:pPr>
      <w:r w:rsidRPr="00394593">
        <w:rPr>
          <w:sz w:val="24"/>
          <w:szCs w:val="24"/>
        </w:rPr>
        <w:t>powstrzymać się przed samodzielnym prowadzeniem dochodzenia i konfrontacją ze sprawcą;</w:t>
      </w:r>
    </w:p>
    <w:p w14:paraId="223F3963" w14:textId="7C55268F" w:rsidR="00504095" w:rsidRPr="00394593" w:rsidRDefault="00000000" w:rsidP="00394593">
      <w:pPr>
        <w:pStyle w:val="Akapitzlist"/>
        <w:numPr>
          <w:ilvl w:val="0"/>
          <w:numId w:val="77"/>
        </w:numPr>
        <w:spacing w:line="276" w:lineRule="auto"/>
        <w:ind w:right="-14"/>
        <w:rPr>
          <w:sz w:val="24"/>
          <w:szCs w:val="24"/>
        </w:rPr>
      </w:pPr>
      <w:r w:rsidRPr="00394593">
        <w:rPr>
          <w:sz w:val="24"/>
          <w:szCs w:val="24"/>
        </w:rPr>
        <w:t>zapewnić sobie wsparcie - udział w sprawie z pewnością wywoła trudne emocje.</w:t>
      </w:r>
    </w:p>
    <w:p w14:paraId="47BFAF21" w14:textId="5EC7563D" w:rsidR="00504095" w:rsidRPr="00553318" w:rsidRDefault="00000000" w:rsidP="00553318">
      <w:pPr>
        <w:pStyle w:val="Akapitzlist"/>
        <w:numPr>
          <w:ilvl w:val="0"/>
          <w:numId w:val="61"/>
        </w:numPr>
        <w:spacing w:line="276" w:lineRule="auto"/>
        <w:ind w:right="-14"/>
        <w:rPr>
          <w:sz w:val="24"/>
          <w:szCs w:val="24"/>
        </w:rPr>
      </w:pPr>
      <w:r w:rsidRPr="00553318">
        <w:rPr>
          <w:sz w:val="24"/>
          <w:szCs w:val="24"/>
        </w:rPr>
        <w:t>Biorąc pod uwagę podjęcie koniecznych działań w sytuacjach, gdy</w:t>
      </w:r>
      <w:r w:rsidR="00553318" w:rsidRPr="00553318">
        <w:rPr>
          <w:sz w:val="24"/>
          <w:szCs w:val="24"/>
        </w:rPr>
        <w:t xml:space="preserve"> </w:t>
      </w:r>
      <w:r w:rsidRPr="00553318">
        <w:rPr>
          <w:sz w:val="24"/>
          <w:szCs w:val="24"/>
        </w:rPr>
        <w:t>nastąpiło już wykorzystanie seksualne dziecka, należy zawsze pamiętać</w:t>
      </w:r>
      <w:r w:rsidR="00553318" w:rsidRPr="00553318">
        <w:rPr>
          <w:sz w:val="24"/>
          <w:szCs w:val="24"/>
        </w:rPr>
        <w:t xml:space="preserve"> </w:t>
      </w:r>
      <w:r w:rsidRPr="00553318">
        <w:rPr>
          <w:sz w:val="24"/>
          <w:szCs w:val="24"/>
        </w:rPr>
        <w:t>o kilku czynnikach:</w:t>
      </w:r>
    </w:p>
    <w:p w14:paraId="1FAE65F3" w14:textId="57F8EB27" w:rsidR="00504095" w:rsidRPr="00553318" w:rsidRDefault="00000000" w:rsidP="00553318">
      <w:pPr>
        <w:pStyle w:val="Akapitzlist"/>
        <w:numPr>
          <w:ilvl w:val="0"/>
          <w:numId w:val="63"/>
        </w:numPr>
        <w:spacing w:line="276" w:lineRule="auto"/>
        <w:ind w:right="-14"/>
        <w:rPr>
          <w:sz w:val="24"/>
          <w:szCs w:val="24"/>
        </w:rPr>
      </w:pPr>
      <w:r w:rsidRPr="00553318">
        <w:rPr>
          <w:sz w:val="24"/>
          <w:szCs w:val="24"/>
        </w:rPr>
        <w:t xml:space="preserve">jeśli pojawia się jedna osoba skrzywdzona, </w:t>
      </w:r>
      <w:r w:rsidR="001052EC" w:rsidRPr="001052EC">
        <w:rPr>
          <w:sz w:val="24"/>
          <w:szCs w:val="24"/>
        </w:rPr>
        <w:t xml:space="preserve">może być </w:t>
      </w:r>
      <w:r w:rsidRPr="001052EC">
        <w:rPr>
          <w:sz w:val="24"/>
          <w:szCs w:val="24"/>
        </w:rPr>
        <w:t>ich</w:t>
      </w:r>
      <w:r w:rsidRPr="00553318">
        <w:rPr>
          <w:sz w:val="24"/>
          <w:szCs w:val="24"/>
        </w:rPr>
        <w:t xml:space="preserve"> więcej;</w:t>
      </w:r>
    </w:p>
    <w:p w14:paraId="0089D068" w14:textId="77777777" w:rsidR="00504095" w:rsidRPr="00553318" w:rsidRDefault="00000000" w:rsidP="00553318">
      <w:pPr>
        <w:pStyle w:val="Akapitzlist"/>
        <w:numPr>
          <w:ilvl w:val="0"/>
          <w:numId w:val="63"/>
        </w:numPr>
        <w:spacing w:line="276" w:lineRule="auto"/>
        <w:ind w:right="-14"/>
        <w:rPr>
          <w:sz w:val="24"/>
          <w:szCs w:val="24"/>
        </w:rPr>
      </w:pPr>
      <w:r w:rsidRPr="00553318">
        <w:rPr>
          <w:sz w:val="24"/>
          <w:szCs w:val="24"/>
        </w:rPr>
        <w:t>należy uważać, aby nie nabrać się na zaprzeczenia i manipulacje podejrzanego;</w:t>
      </w:r>
    </w:p>
    <w:p w14:paraId="38316340" w14:textId="34FB58A5" w:rsidR="00755260" w:rsidRPr="00553318" w:rsidRDefault="00000000" w:rsidP="00553318">
      <w:pPr>
        <w:pStyle w:val="Akapitzlist"/>
        <w:numPr>
          <w:ilvl w:val="0"/>
          <w:numId w:val="63"/>
        </w:numPr>
        <w:spacing w:line="276" w:lineRule="auto"/>
        <w:ind w:right="-14"/>
        <w:rPr>
          <w:sz w:val="24"/>
          <w:szCs w:val="24"/>
        </w:rPr>
      </w:pPr>
      <w:r w:rsidRPr="00553318">
        <w:rPr>
          <w:sz w:val="24"/>
          <w:szCs w:val="24"/>
        </w:rPr>
        <w:t>dobrze jest nie demonizować, nie reagować nadmiernie, ale też nie być naiwnym;</w:t>
      </w:r>
    </w:p>
    <w:p w14:paraId="4006FD4B" w14:textId="54360A2E" w:rsidR="00504095" w:rsidRPr="00553318" w:rsidRDefault="00000000" w:rsidP="00553318">
      <w:pPr>
        <w:pStyle w:val="Akapitzlist"/>
        <w:numPr>
          <w:ilvl w:val="0"/>
          <w:numId w:val="63"/>
        </w:numPr>
        <w:spacing w:line="276" w:lineRule="auto"/>
        <w:ind w:right="-14"/>
        <w:rPr>
          <w:sz w:val="24"/>
          <w:szCs w:val="24"/>
        </w:rPr>
      </w:pPr>
      <w:r w:rsidRPr="00553318">
        <w:rPr>
          <w:sz w:val="24"/>
          <w:szCs w:val="24"/>
        </w:rPr>
        <w:lastRenderedPageBreak/>
        <w:t>każdą sytuację należy analizować, stosując podejście zespołowe;</w:t>
      </w:r>
    </w:p>
    <w:p w14:paraId="67300F98" w14:textId="77777777" w:rsidR="00504095" w:rsidRPr="00553318" w:rsidRDefault="00000000" w:rsidP="00553318">
      <w:pPr>
        <w:pStyle w:val="Akapitzlist"/>
        <w:numPr>
          <w:ilvl w:val="0"/>
          <w:numId w:val="63"/>
        </w:numPr>
        <w:spacing w:line="276" w:lineRule="auto"/>
        <w:ind w:right="-14"/>
        <w:rPr>
          <w:sz w:val="24"/>
          <w:szCs w:val="24"/>
        </w:rPr>
      </w:pPr>
      <w:r w:rsidRPr="00553318">
        <w:rPr>
          <w:sz w:val="24"/>
          <w:szCs w:val="24"/>
        </w:rPr>
        <w:t>należy skorzystać z pomocy specjalistów;</w:t>
      </w:r>
    </w:p>
    <w:p w14:paraId="39D32E5C" w14:textId="77777777" w:rsidR="00504095" w:rsidRPr="00553318" w:rsidRDefault="00000000" w:rsidP="00553318">
      <w:pPr>
        <w:pStyle w:val="Akapitzlist"/>
        <w:numPr>
          <w:ilvl w:val="0"/>
          <w:numId w:val="63"/>
        </w:numPr>
        <w:spacing w:line="276" w:lineRule="auto"/>
        <w:ind w:right="-14"/>
        <w:rPr>
          <w:sz w:val="24"/>
          <w:szCs w:val="24"/>
        </w:rPr>
      </w:pPr>
      <w:r w:rsidRPr="00553318">
        <w:rPr>
          <w:sz w:val="24"/>
          <w:szCs w:val="24"/>
        </w:rPr>
        <w:t>trzeba zachować pełną transparentność podejmowanych działań;</w:t>
      </w:r>
    </w:p>
    <w:p w14:paraId="75A647BA" w14:textId="77777777" w:rsidR="00504095" w:rsidRPr="00553318" w:rsidRDefault="00000000" w:rsidP="00553318">
      <w:pPr>
        <w:pStyle w:val="Akapitzlist"/>
        <w:numPr>
          <w:ilvl w:val="0"/>
          <w:numId w:val="63"/>
        </w:numPr>
        <w:spacing w:line="276" w:lineRule="auto"/>
        <w:ind w:right="-14"/>
        <w:rPr>
          <w:sz w:val="24"/>
          <w:szCs w:val="24"/>
        </w:rPr>
      </w:pPr>
      <w:r w:rsidRPr="00553318">
        <w:rPr>
          <w:sz w:val="24"/>
          <w:szCs w:val="24"/>
        </w:rPr>
        <w:t>należy sytuację poddać pod weryfikację organom ścigania.</w:t>
      </w:r>
    </w:p>
    <w:p w14:paraId="308FB157" w14:textId="77777777" w:rsidR="00553318" w:rsidRDefault="00553318" w:rsidP="00755260">
      <w:pPr>
        <w:spacing w:line="276" w:lineRule="auto"/>
        <w:ind w:right="-14" w:firstLine="0"/>
        <w:rPr>
          <w:sz w:val="24"/>
          <w:szCs w:val="24"/>
        </w:rPr>
      </w:pPr>
      <w:bookmarkStart w:id="8" w:name="bookmark11"/>
    </w:p>
    <w:p w14:paraId="071A8F47" w14:textId="674DDF15" w:rsidR="00504095" w:rsidRDefault="00553318" w:rsidP="00553318">
      <w:pPr>
        <w:pStyle w:val="Nagwek1"/>
      </w:pPr>
      <w:r>
        <w:t xml:space="preserve">V. </w:t>
      </w:r>
      <w:r w:rsidRPr="00794631">
        <w:t>Wsparcie</w:t>
      </w:r>
      <w:bookmarkEnd w:id="8"/>
    </w:p>
    <w:p w14:paraId="0A402FE1" w14:textId="77777777" w:rsidR="00553318" w:rsidRPr="00553318" w:rsidRDefault="00553318" w:rsidP="00553318"/>
    <w:p w14:paraId="20F74F11" w14:textId="77777777" w:rsidR="00504095" w:rsidRPr="00553318" w:rsidRDefault="00000000" w:rsidP="00755260">
      <w:pPr>
        <w:spacing w:line="276" w:lineRule="auto"/>
        <w:ind w:right="-14" w:firstLine="0"/>
        <w:rPr>
          <w:b/>
          <w:bCs/>
          <w:sz w:val="24"/>
          <w:szCs w:val="24"/>
        </w:rPr>
      </w:pPr>
      <w:bookmarkStart w:id="9" w:name="bookmark12"/>
      <w:r w:rsidRPr="00553318">
        <w:rPr>
          <w:b/>
          <w:bCs/>
          <w:sz w:val="24"/>
          <w:szCs w:val="24"/>
        </w:rPr>
        <w:t>A. osoby skrzywdzonej oraz jej rodziny</w:t>
      </w:r>
      <w:bookmarkEnd w:id="9"/>
    </w:p>
    <w:p w14:paraId="56E27838" w14:textId="756F687E" w:rsidR="00553318" w:rsidRDefault="00000000" w:rsidP="00553318">
      <w:pPr>
        <w:pStyle w:val="Akapitzlist"/>
        <w:numPr>
          <w:ilvl w:val="0"/>
          <w:numId w:val="64"/>
        </w:numPr>
        <w:spacing w:line="276" w:lineRule="auto"/>
        <w:ind w:right="-14"/>
        <w:rPr>
          <w:sz w:val="24"/>
          <w:szCs w:val="24"/>
        </w:rPr>
      </w:pPr>
      <w:r w:rsidRPr="00553318">
        <w:rPr>
          <w:sz w:val="24"/>
          <w:szCs w:val="24"/>
        </w:rPr>
        <w:t>Wszelka pomoc - psychologiczna, duszpasterska, prawna - powinna być udzielana w</w:t>
      </w:r>
      <w:r w:rsidR="00394593">
        <w:rPr>
          <w:sz w:val="24"/>
          <w:szCs w:val="24"/>
        </w:rPr>
        <w:t> </w:t>
      </w:r>
      <w:r w:rsidRPr="00553318">
        <w:rPr>
          <w:sz w:val="24"/>
          <w:szCs w:val="24"/>
        </w:rPr>
        <w:t>ścisłej współpracy z rodzicami lub opiekunami prawnymi. Muszą oni zostać poinformowani o procedurach jakie zostaną podjęte w związku ze zgłoszeniem sprawy oraz o możliwości skorzystania z różnych rodzajów pomocy, jakiej mogą potrzebować.</w:t>
      </w:r>
    </w:p>
    <w:p w14:paraId="05EE689E" w14:textId="77777777" w:rsidR="00553318" w:rsidRDefault="00000000" w:rsidP="00553318">
      <w:pPr>
        <w:pStyle w:val="Akapitzlist"/>
        <w:numPr>
          <w:ilvl w:val="0"/>
          <w:numId w:val="64"/>
        </w:numPr>
        <w:spacing w:line="276" w:lineRule="auto"/>
        <w:ind w:right="-14"/>
        <w:rPr>
          <w:sz w:val="24"/>
          <w:szCs w:val="24"/>
        </w:rPr>
      </w:pPr>
      <w:r w:rsidRPr="00553318">
        <w:rPr>
          <w:sz w:val="24"/>
          <w:szCs w:val="24"/>
        </w:rPr>
        <w:t>Celem wsparcia psychologicznego jest minimalizacja psychicznych skutków skrzywdzenia. Może ono przyjąć formy: psychoedukacji, towarzyszenia emocjonalnego, wsparcia podczas procedur medycznych lub prawnych, a także procesu psychoterapeutycznego.</w:t>
      </w:r>
    </w:p>
    <w:p w14:paraId="68F19226" w14:textId="77777777" w:rsidR="00553318" w:rsidRDefault="00000000" w:rsidP="00553318">
      <w:pPr>
        <w:pStyle w:val="Akapitzlist"/>
        <w:numPr>
          <w:ilvl w:val="0"/>
          <w:numId w:val="64"/>
        </w:numPr>
        <w:spacing w:line="276" w:lineRule="auto"/>
        <w:ind w:right="-14"/>
        <w:rPr>
          <w:sz w:val="24"/>
          <w:szCs w:val="24"/>
        </w:rPr>
      </w:pPr>
      <w:r w:rsidRPr="00553318">
        <w:rPr>
          <w:sz w:val="24"/>
          <w:szCs w:val="24"/>
        </w:rPr>
        <w:t>Osoba skrzywdzona i jej rodzice lub opiekunowie prawni, rodzeństwo mają prawo do pomocy psychologicznej w takim miejscu i w taki sposób, jak tego potrzebują. Oni również decydują o tym, czy odpowiada im osoba psychologa lub psychoterapeuty.</w:t>
      </w:r>
    </w:p>
    <w:p w14:paraId="2A44C622" w14:textId="77777777" w:rsidR="00553318" w:rsidRDefault="00000000" w:rsidP="00553318">
      <w:pPr>
        <w:pStyle w:val="Akapitzlist"/>
        <w:numPr>
          <w:ilvl w:val="0"/>
          <w:numId w:val="64"/>
        </w:numPr>
        <w:spacing w:line="276" w:lineRule="auto"/>
        <w:ind w:right="-14"/>
        <w:rPr>
          <w:sz w:val="24"/>
          <w:szCs w:val="24"/>
        </w:rPr>
      </w:pPr>
      <w:r w:rsidRPr="00553318">
        <w:rPr>
          <w:sz w:val="24"/>
          <w:szCs w:val="24"/>
        </w:rPr>
        <w:t>Koszty wsparcia psychologicznego w całości pokrywane są ze środków diecezji.</w:t>
      </w:r>
    </w:p>
    <w:p w14:paraId="07CB2A75" w14:textId="77777777" w:rsidR="00553318" w:rsidRDefault="00000000" w:rsidP="00553318">
      <w:pPr>
        <w:pStyle w:val="Akapitzlist"/>
        <w:numPr>
          <w:ilvl w:val="0"/>
          <w:numId w:val="64"/>
        </w:numPr>
        <w:spacing w:line="276" w:lineRule="auto"/>
        <w:ind w:right="-14"/>
        <w:rPr>
          <w:sz w:val="24"/>
          <w:szCs w:val="24"/>
        </w:rPr>
      </w:pPr>
      <w:r w:rsidRPr="00553318">
        <w:rPr>
          <w:sz w:val="24"/>
          <w:szCs w:val="24"/>
        </w:rPr>
        <w:t>W związku z tym, że osoba skrzywdzona ponosi dotkliwą stratę duchową, troska duszpasterska wobec tej osoby i jej bliskich polega przede wszystkim na życzliwym wysłuchaniu i dążeniu do odbudowania jej więzi z Bogiem i zaufania do Kościoła.</w:t>
      </w:r>
    </w:p>
    <w:p w14:paraId="0281DCD3" w14:textId="2ADC6EAD" w:rsidR="00553318" w:rsidRDefault="00000000" w:rsidP="00553318">
      <w:pPr>
        <w:pStyle w:val="Akapitzlist"/>
        <w:numPr>
          <w:ilvl w:val="0"/>
          <w:numId w:val="64"/>
        </w:numPr>
        <w:spacing w:line="276" w:lineRule="auto"/>
        <w:ind w:right="-14"/>
        <w:rPr>
          <w:sz w:val="24"/>
          <w:szCs w:val="24"/>
        </w:rPr>
      </w:pPr>
      <w:r w:rsidRPr="00553318">
        <w:rPr>
          <w:sz w:val="24"/>
          <w:szCs w:val="24"/>
        </w:rPr>
        <w:t xml:space="preserve">Troska duszpasterska organizowana jest we współpracy z diecezjalnym duszpasterzem ds. pomocy duchowej osobom skrzywdzonym, ich rodzinom oraz wspólnotom lokalnym, zranionym </w:t>
      </w:r>
      <w:r w:rsidR="00E91A98">
        <w:rPr>
          <w:sz w:val="24"/>
          <w:szCs w:val="24"/>
        </w:rPr>
        <w:t xml:space="preserve">przemocą lub </w:t>
      </w:r>
      <w:r w:rsidRPr="00553318">
        <w:rPr>
          <w:sz w:val="24"/>
          <w:szCs w:val="24"/>
        </w:rPr>
        <w:t>przestępstwem wykorzystania seksualnego.</w:t>
      </w:r>
    </w:p>
    <w:p w14:paraId="108B5534" w14:textId="77777777" w:rsidR="00553318" w:rsidRDefault="00000000" w:rsidP="00553318">
      <w:pPr>
        <w:pStyle w:val="Akapitzlist"/>
        <w:numPr>
          <w:ilvl w:val="0"/>
          <w:numId w:val="64"/>
        </w:numPr>
        <w:spacing w:line="276" w:lineRule="auto"/>
        <w:ind w:right="-14"/>
        <w:rPr>
          <w:sz w:val="24"/>
          <w:szCs w:val="24"/>
        </w:rPr>
      </w:pPr>
      <w:r w:rsidRPr="00553318">
        <w:rPr>
          <w:sz w:val="24"/>
          <w:szCs w:val="24"/>
        </w:rPr>
        <w:t>Nieoceniony dar w otaczaniu troską duszpasterską pokrzywdzonych i ich rodziny stanowi modlitwa.</w:t>
      </w:r>
    </w:p>
    <w:p w14:paraId="5A418629" w14:textId="72D92C74" w:rsidR="00504095" w:rsidRPr="00553318" w:rsidRDefault="00000000" w:rsidP="00553318">
      <w:pPr>
        <w:pStyle w:val="Akapitzlist"/>
        <w:numPr>
          <w:ilvl w:val="0"/>
          <w:numId w:val="64"/>
        </w:numPr>
        <w:spacing w:line="276" w:lineRule="auto"/>
        <w:ind w:right="-14"/>
        <w:rPr>
          <w:sz w:val="24"/>
          <w:szCs w:val="24"/>
        </w:rPr>
      </w:pPr>
      <w:r w:rsidRPr="00553318">
        <w:rPr>
          <w:sz w:val="24"/>
          <w:szCs w:val="24"/>
        </w:rPr>
        <w:t xml:space="preserve">Osobę skrzywdzoną, jej rodziców lub opiekunów prawnych delegat biskupa </w:t>
      </w:r>
      <w:r w:rsidR="00755260" w:rsidRPr="00553318">
        <w:rPr>
          <w:sz w:val="24"/>
          <w:szCs w:val="24"/>
        </w:rPr>
        <w:t>koszalińsko-kołobrzeskiego</w:t>
      </w:r>
      <w:r w:rsidRPr="00553318">
        <w:rPr>
          <w:sz w:val="24"/>
          <w:szCs w:val="24"/>
        </w:rPr>
        <w:t xml:space="preserve"> ds. ochrony dzieci i młodzieży:</w:t>
      </w:r>
    </w:p>
    <w:p w14:paraId="1EC4C370" w14:textId="77777777" w:rsidR="00504095" w:rsidRPr="00553318" w:rsidRDefault="00000000" w:rsidP="00553318">
      <w:pPr>
        <w:pStyle w:val="Akapitzlist"/>
        <w:numPr>
          <w:ilvl w:val="0"/>
          <w:numId w:val="65"/>
        </w:numPr>
        <w:spacing w:line="276" w:lineRule="auto"/>
        <w:ind w:right="-14"/>
        <w:rPr>
          <w:sz w:val="24"/>
          <w:szCs w:val="24"/>
        </w:rPr>
      </w:pPr>
      <w:r w:rsidRPr="00553318">
        <w:rPr>
          <w:sz w:val="24"/>
          <w:szCs w:val="24"/>
        </w:rPr>
        <w:t>informuje o prawie/obowiązku złożenia doniesienia do organów ścigania;</w:t>
      </w:r>
    </w:p>
    <w:p w14:paraId="7D8A72C8" w14:textId="77777777" w:rsidR="00504095" w:rsidRPr="00553318" w:rsidRDefault="00000000" w:rsidP="00553318">
      <w:pPr>
        <w:pStyle w:val="Akapitzlist"/>
        <w:numPr>
          <w:ilvl w:val="0"/>
          <w:numId w:val="65"/>
        </w:numPr>
        <w:spacing w:line="276" w:lineRule="auto"/>
        <w:ind w:right="-14"/>
        <w:rPr>
          <w:sz w:val="24"/>
          <w:szCs w:val="24"/>
        </w:rPr>
      </w:pPr>
      <w:r w:rsidRPr="00553318">
        <w:rPr>
          <w:sz w:val="24"/>
          <w:szCs w:val="24"/>
        </w:rPr>
        <w:t>przedstawia procedurę postępowania kanonicznego;</w:t>
      </w:r>
    </w:p>
    <w:p w14:paraId="2D3E68B6" w14:textId="734AB912" w:rsidR="00504095" w:rsidRPr="008D3A09" w:rsidRDefault="00000000" w:rsidP="008D3A09">
      <w:pPr>
        <w:pStyle w:val="Akapitzlist"/>
        <w:numPr>
          <w:ilvl w:val="0"/>
          <w:numId w:val="65"/>
        </w:numPr>
        <w:spacing w:line="276" w:lineRule="auto"/>
        <w:ind w:right="-14"/>
        <w:rPr>
          <w:sz w:val="24"/>
          <w:szCs w:val="24"/>
        </w:rPr>
      </w:pPr>
      <w:r w:rsidRPr="00553318">
        <w:rPr>
          <w:sz w:val="24"/>
          <w:szCs w:val="24"/>
        </w:rPr>
        <w:t>odpowiada na pytania o stan postępowania oraz jego wynik, a także</w:t>
      </w:r>
      <w:r w:rsidR="008D3A09">
        <w:rPr>
          <w:sz w:val="24"/>
          <w:szCs w:val="24"/>
        </w:rPr>
        <w:t xml:space="preserve"> </w:t>
      </w:r>
      <w:r w:rsidRPr="008D3A09">
        <w:rPr>
          <w:sz w:val="24"/>
          <w:szCs w:val="24"/>
        </w:rPr>
        <w:t>decyzje podjęte wobec oskarżonego.</w:t>
      </w:r>
    </w:p>
    <w:p w14:paraId="62B057AC" w14:textId="77777777" w:rsidR="00553318" w:rsidRDefault="00553318" w:rsidP="00755260">
      <w:pPr>
        <w:spacing w:line="276" w:lineRule="auto"/>
        <w:ind w:right="-14" w:firstLine="0"/>
        <w:rPr>
          <w:sz w:val="24"/>
          <w:szCs w:val="24"/>
        </w:rPr>
      </w:pPr>
      <w:bookmarkStart w:id="10" w:name="bookmark13"/>
    </w:p>
    <w:p w14:paraId="4E43E0FD" w14:textId="44B15901" w:rsidR="00504095" w:rsidRPr="00553318" w:rsidRDefault="00000000" w:rsidP="00755260">
      <w:pPr>
        <w:spacing w:line="276" w:lineRule="auto"/>
        <w:ind w:right="-14" w:firstLine="0"/>
        <w:rPr>
          <w:b/>
          <w:bCs/>
          <w:sz w:val="24"/>
          <w:szCs w:val="24"/>
        </w:rPr>
      </w:pPr>
      <w:r w:rsidRPr="00553318">
        <w:rPr>
          <w:b/>
          <w:bCs/>
          <w:sz w:val="24"/>
          <w:szCs w:val="24"/>
        </w:rPr>
        <w:t>B. wspólnoty, w której doszło do skrzywdzenia</w:t>
      </w:r>
      <w:bookmarkEnd w:id="10"/>
    </w:p>
    <w:p w14:paraId="1D1B1FB5" w14:textId="2F93CBC8" w:rsidR="00504095" w:rsidRPr="00553318" w:rsidRDefault="00000000" w:rsidP="00553318">
      <w:pPr>
        <w:pStyle w:val="Akapitzlist"/>
        <w:numPr>
          <w:ilvl w:val="0"/>
          <w:numId w:val="66"/>
        </w:numPr>
        <w:spacing w:line="276" w:lineRule="auto"/>
        <w:ind w:right="-14"/>
        <w:rPr>
          <w:sz w:val="24"/>
          <w:szCs w:val="24"/>
        </w:rPr>
      </w:pPr>
      <w:r w:rsidRPr="00553318">
        <w:rPr>
          <w:sz w:val="24"/>
          <w:szCs w:val="24"/>
        </w:rPr>
        <w:t xml:space="preserve">Pomoc wspólnocie, która doświadcza również syndromu </w:t>
      </w:r>
      <w:r w:rsidRPr="00553318">
        <w:rPr>
          <w:i/>
          <w:iCs/>
          <w:sz w:val="24"/>
          <w:szCs w:val="24"/>
        </w:rPr>
        <w:t>ofiary</w:t>
      </w:r>
      <w:r w:rsidRPr="00553318">
        <w:rPr>
          <w:sz w:val="24"/>
          <w:szCs w:val="24"/>
        </w:rPr>
        <w:t>, wyraża się przez:</w:t>
      </w:r>
    </w:p>
    <w:p w14:paraId="349C1568" w14:textId="77777777"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podanie rzetelnej informacji o wydarzeniu, skrupulatnie zachowując zasadę ochrony dobrego imienia osoby skrzywdzonej;</w:t>
      </w:r>
    </w:p>
    <w:p w14:paraId="62EE0887" w14:textId="77777777"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w procesie wyjaśniania należy uwzględnić zasadę ochrony dobrego imienia domniemanego sprawcy;</w:t>
      </w:r>
    </w:p>
    <w:p w14:paraId="60CA0366" w14:textId="77777777" w:rsidR="00504095" w:rsidRPr="00553318" w:rsidRDefault="00000000" w:rsidP="00553318">
      <w:pPr>
        <w:pStyle w:val="Akapitzlist"/>
        <w:numPr>
          <w:ilvl w:val="0"/>
          <w:numId w:val="68"/>
        </w:numPr>
        <w:spacing w:line="276" w:lineRule="auto"/>
        <w:ind w:right="-14"/>
        <w:rPr>
          <w:sz w:val="24"/>
          <w:szCs w:val="24"/>
        </w:rPr>
      </w:pPr>
      <w:r w:rsidRPr="00553318">
        <w:rPr>
          <w:sz w:val="24"/>
          <w:szCs w:val="24"/>
        </w:rPr>
        <w:lastRenderedPageBreak/>
        <w:t>poinformowanie o podjętych działaniach w sprawie oskarżonego oraz jakiej pomocy może oczekiwać skrzywdzony oraz wspólnota;</w:t>
      </w:r>
    </w:p>
    <w:p w14:paraId="04AAF0D0" w14:textId="1F7DD65A"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spotkanie z przełożonymi danej jednostki kościelnej</w:t>
      </w:r>
      <w:r w:rsidR="00553318">
        <w:rPr>
          <w:sz w:val="24"/>
          <w:szCs w:val="24"/>
        </w:rPr>
        <w:t xml:space="preserve"> i </w:t>
      </w:r>
      <w:r w:rsidRPr="00553318">
        <w:rPr>
          <w:sz w:val="24"/>
          <w:szCs w:val="24"/>
        </w:rPr>
        <w:t>duszpasterzem, który ma towarzyszyć procesowi zdrowienia;</w:t>
      </w:r>
    </w:p>
    <w:p w14:paraId="2CE4FDA8" w14:textId="77777777"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przywrócenie poczucia bezpieczeństwa danej wspólnocie;</w:t>
      </w:r>
    </w:p>
    <w:p w14:paraId="2C6DC718" w14:textId="779BB7A3"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umożliwienie konfrontacji z wydarzeniem:</w:t>
      </w:r>
      <w:r w:rsidR="00553318">
        <w:rPr>
          <w:sz w:val="24"/>
          <w:szCs w:val="24"/>
        </w:rPr>
        <w:t xml:space="preserve"> </w:t>
      </w:r>
      <w:r w:rsidRPr="00553318">
        <w:rPr>
          <w:sz w:val="24"/>
          <w:szCs w:val="24"/>
        </w:rPr>
        <w:t>określenie słabych</w:t>
      </w:r>
      <w:r w:rsidR="00553318">
        <w:rPr>
          <w:sz w:val="24"/>
          <w:szCs w:val="24"/>
        </w:rPr>
        <w:t xml:space="preserve"> </w:t>
      </w:r>
      <w:r w:rsidRPr="00553318">
        <w:rPr>
          <w:sz w:val="24"/>
          <w:szCs w:val="24"/>
        </w:rPr>
        <w:t>i mocnych punktów wspólnoty, które mogą pomóc w uzdrowieniu;</w:t>
      </w:r>
    </w:p>
    <w:p w14:paraId="0A7BA7C2" w14:textId="77777777"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przeformułowanie tego, co było błędnym przekazem wiary czy religijności;</w:t>
      </w:r>
    </w:p>
    <w:p w14:paraId="44DF6E41" w14:textId="77777777" w:rsidR="00504095" w:rsidRPr="00553318" w:rsidRDefault="00000000" w:rsidP="00553318">
      <w:pPr>
        <w:pStyle w:val="Akapitzlist"/>
        <w:numPr>
          <w:ilvl w:val="0"/>
          <w:numId w:val="68"/>
        </w:numPr>
        <w:spacing w:line="276" w:lineRule="auto"/>
        <w:ind w:right="-14"/>
        <w:rPr>
          <w:sz w:val="24"/>
          <w:szCs w:val="24"/>
        </w:rPr>
      </w:pPr>
      <w:r w:rsidRPr="00553318">
        <w:rPr>
          <w:sz w:val="24"/>
          <w:szCs w:val="24"/>
        </w:rPr>
        <w:t>wsparcie na nowo dialogu i spotkania pomiędzy członkami wspólnoty.</w:t>
      </w:r>
    </w:p>
    <w:p w14:paraId="5E717920" w14:textId="77777777" w:rsidR="00553318" w:rsidRDefault="00000000" w:rsidP="00553318">
      <w:pPr>
        <w:pStyle w:val="Akapitzlist"/>
        <w:numPr>
          <w:ilvl w:val="0"/>
          <w:numId w:val="66"/>
        </w:numPr>
        <w:spacing w:line="276" w:lineRule="auto"/>
        <w:ind w:right="-14"/>
        <w:rPr>
          <w:sz w:val="24"/>
          <w:szCs w:val="24"/>
        </w:rPr>
      </w:pPr>
      <w:r w:rsidRPr="00553318">
        <w:rPr>
          <w:sz w:val="24"/>
          <w:szCs w:val="24"/>
        </w:rPr>
        <w:t>Należy podjąć rozmowy i spotkania z wiernymi, szczególnie w pierwszym okresie po ujawnieniu wykorzystania seksualnego, a w sposób szczególny z dziećmi i młodzieżą. Jeśli będzie taka potrzeba należy zorganizować warsztaty psychoedukacyjne lub wsparcie psychologiczne dla członków wspólnoty, którzy tego potrzebują.</w:t>
      </w:r>
    </w:p>
    <w:p w14:paraId="67CD7C63" w14:textId="0116B02E" w:rsidR="00504095" w:rsidRDefault="00000000" w:rsidP="00553318">
      <w:pPr>
        <w:pStyle w:val="Akapitzlist"/>
        <w:numPr>
          <w:ilvl w:val="0"/>
          <w:numId w:val="66"/>
        </w:numPr>
        <w:spacing w:line="276" w:lineRule="auto"/>
        <w:ind w:right="-14"/>
        <w:rPr>
          <w:sz w:val="24"/>
          <w:szCs w:val="24"/>
        </w:rPr>
      </w:pPr>
      <w:r w:rsidRPr="00553318">
        <w:rPr>
          <w:sz w:val="24"/>
          <w:szCs w:val="24"/>
        </w:rPr>
        <w:t>Środki uwzględniające rzeczywistość nadprzyrodzoną służące wsparciu to nabożeństwo pokutne, rekolekcje czy stosowne homilie w czasie liturgii.</w:t>
      </w:r>
    </w:p>
    <w:p w14:paraId="2FBFC8F6" w14:textId="77777777" w:rsidR="00553318" w:rsidRPr="00553318" w:rsidRDefault="00553318" w:rsidP="00553318">
      <w:pPr>
        <w:pStyle w:val="Akapitzlist"/>
        <w:spacing w:line="276" w:lineRule="auto"/>
        <w:ind w:right="-14" w:firstLine="0"/>
        <w:rPr>
          <w:sz w:val="24"/>
          <w:szCs w:val="24"/>
        </w:rPr>
      </w:pPr>
    </w:p>
    <w:p w14:paraId="27BE5A9F" w14:textId="31741919" w:rsidR="00553318" w:rsidRDefault="00553318" w:rsidP="00553318">
      <w:pPr>
        <w:pStyle w:val="Nagwek1"/>
      </w:pPr>
      <w:bookmarkStart w:id="11" w:name="bookmark14"/>
      <w:r>
        <w:t xml:space="preserve">VI. </w:t>
      </w:r>
      <w:r w:rsidRPr="00794631">
        <w:t>Postępowanie wobec osoby podejrzanej lub oskarżonej</w:t>
      </w:r>
      <w:bookmarkEnd w:id="11"/>
    </w:p>
    <w:p w14:paraId="5854A12C" w14:textId="77777777" w:rsidR="00553318" w:rsidRPr="00553318" w:rsidRDefault="00553318" w:rsidP="00553318">
      <w:pPr>
        <w:ind w:firstLine="0"/>
      </w:pPr>
    </w:p>
    <w:p w14:paraId="274E32EA" w14:textId="7E9BBBB9" w:rsidR="00553318" w:rsidRDefault="00000000" w:rsidP="00553318">
      <w:pPr>
        <w:pStyle w:val="Akapitzlist"/>
        <w:numPr>
          <w:ilvl w:val="0"/>
          <w:numId w:val="69"/>
        </w:numPr>
        <w:spacing w:line="276" w:lineRule="auto"/>
        <w:ind w:right="-14"/>
        <w:rPr>
          <w:sz w:val="24"/>
          <w:szCs w:val="24"/>
        </w:rPr>
      </w:pPr>
      <w:r w:rsidRPr="00553318">
        <w:rPr>
          <w:sz w:val="24"/>
          <w:szCs w:val="24"/>
        </w:rPr>
        <w:t xml:space="preserve">Wobec duchownego podejrzanego lub oskarżonego o </w:t>
      </w:r>
      <w:r w:rsidR="00E91A98">
        <w:rPr>
          <w:sz w:val="24"/>
          <w:szCs w:val="24"/>
        </w:rPr>
        <w:t xml:space="preserve">przemoc lub </w:t>
      </w:r>
      <w:r w:rsidRPr="00553318">
        <w:rPr>
          <w:sz w:val="24"/>
          <w:szCs w:val="24"/>
        </w:rPr>
        <w:t>popełnienie przestępstwa wykorzystania seksualnego osoby małoletniej, określonego w prawie kanonicznym lub polskim, zostają powzięte kroki, przewidziane przez Wytyczne Konferencji Episkopatu Polski dotyczące wstępnego dochodzenia kanonicznego w</w:t>
      </w:r>
      <w:r w:rsidR="00E91A98">
        <w:rPr>
          <w:sz w:val="24"/>
          <w:szCs w:val="24"/>
        </w:rPr>
        <w:t> </w:t>
      </w:r>
      <w:r w:rsidRPr="00553318">
        <w:rPr>
          <w:sz w:val="24"/>
          <w:szCs w:val="24"/>
        </w:rPr>
        <w:t>przypadku oskarżeń duchownych o czyny przeciwko szóstemu przykazaniu Dekalogu z osobą niepełnoletnią poniżej osiemnastego roku życia z 8 października 2014 roku (nowelizacja 6 czerwca 2017 r. i 8 października 2019 r.).</w:t>
      </w:r>
    </w:p>
    <w:p w14:paraId="42A14E43" w14:textId="377D9BAC" w:rsidR="00504095" w:rsidRPr="00553318" w:rsidRDefault="00000000" w:rsidP="00553318">
      <w:pPr>
        <w:pStyle w:val="Akapitzlist"/>
        <w:numPr>
          <w:ilvl w:val="0"/>
          <w:numId w:val="69"/>
        </w:numPr>
        <w:spacing w:line="276" w:lineRule="auto"/>
        <w:ind w:right="-14"/>
        <w:rPr>
          <w:sz w:val="24"/>
          <w:szCs w:val="24"/>
        </w:rPr>
      </w:pPr>
      <w:r w:rsidRPr="00553318">
        <w:rPr>
          <w:sz w:val="24"/>
          <w:szCs w:val="24"/>
        </w:rPr>
        <w:t>Dla duchownego, o którym w rozdziale VI, pkt. 1., biskup diecezjalny powołuje kuratora zewnętrznego, który ma za zadanie:</w:t>
      </w:r>
    </w:p>
    <w:p w14:paraId="41444A83" w14:textId="77777777" w:rsidR="00504095" w:rsidRPr="00553318" w:rsidRDefault="00000000" w:rsidP="00553318">
      <w:pPr>
        <w:pStyle w:val="Akapitzlist"/>
        <w:numPr>
          <w:ilvl w:val="0"/>
          <w:numId w:val="70"/>
        </w:numPr>
        <w:spacing w:line="276" w:lineRule="auto"/>
        <w:ind w:right="-14"/>
        <w:rPr>
          <w:sz w:val="24"/>
          <w:szCs w:val="24"/>
        </w:rPr>
      </w:pPr>
      <w:r w:rsidRPr="00553318">
        <w:rPr>
          <w:sz w:val="24"/>
          <w:szCs w:val="24"/>
        </w:rPr>
        <w:t>przestrzec duchownego przed jego ewentualnym kontaktem z osobą zgłaszającą przestępstwo, osobą skrzywdzoną lub jej bliskimi;</w:t>
      </w:r>
    </w:p>
    <w:p w14:paraId="73EB6C30" w14:textId="77777777" w:rsidR="00504095" w:rsidRPr="00553318" w:rsidRDefault="00000000" w:rsidP="00553318">
      <w:pPr>
        <w:pStyle w:val="Akapitzlist"/>
        <w:numPr>
          <w:ilvl w:val="0"/>
          <w:numId w:val="70"/>
        </w:numPr>
        <w:spacing w:line="276" w:lineRule="auto"/>
        <w:ind w:right="-14"/>
        <w:rPr>
          <w:sz w:val="24"/>
          <w:szCs w:val="24"/>
        </w:rPr>
      </w:pPr>
      <w:r w:rsidRPr="00553318">
        <w:rPr>
          <w:sz w:val="24"/>
          <w:szCs w:val="24"/>
        </w:rPr>
        <w:t>wyeliminować - w granicach kompetencji kuratora - ryzyko ponownego krzywdzenia przez sprawcę;</w:t>
      </w:r>
    </w:p>
    <w:p w14:paraId="29A25D28" w14:textId="77777777" w:rsidR="00504095" w:rsidRPr="00553318" w:rsidRDefault="00000000" w:rsidP="00553318">
      <w:pPr>
        <w:pStyle w:val="Akapitzlist"/>
        <w:numPr>
          <w:ilvl w:val="0"/>
          <w:numId w:val="70"/>
        </w:numPr>
        <w:spacing w:line="276" w:lineRule="auto"/>
        <w:ind w:right="-14"/>
        <w:rPr>
          <w:sz w:val="24"/>
          <w:szCs w:val="24"/>
        </w:rPr>
      </w:pPr>
      <w:r w:rsidRPr="00553318">
        <w:rPr>
          <w:sz w:val="24"/>
          <w:szCs w:val="24"/>
        </w:rPr>
        <w:t>egzekwować postanowienia biskupa lub sądu wobec duchownego;</w:t>
      </w:r>
    </w:p>
    <w:p w14:paraId="54DC9AC7" w14:textId="77777777" w:rsidR="00504095" w:rsidRPr="00553318" w:rsidRDefault="00000000" w:rsidP="00553318">
      <w:pPr>
        <w:pStyle w:val="Akapitzlist"/>
        <w:numPr>
          <w:ilvl w:val="0"/>
          <w:numId w:val="70"/>
        </w:numPr>
        <w:spacing w:line="276" w:lineRule="auto"/>
        <w:ind w:right="-14"/>
        <w:rPr>
          <w:sz w:val="24"/>
          <w:szCs w:val="24"/>
        </w:rPr>
      </w:pPr>
      <w:r w:rsidRPr="00553318">
        <w:rPr>
          <w:sz w:val="24"/>
          <w:szCs w:val="24"/>
        </w:rPr>
        <w:t>cyklicznie przedstawiać pisemny raport biskupowi diecezjalnemu.</w:t>
      </w:r>
    </w:p>
    <w:p w14:paraId="2E2A9691" w14:textId="68C9EBE0" w:rsidR="00504095" w:rsidRPr="00553318" w:rsidRDefault="00000000" w:rsidP="00553318">
      <w:pPr>
        <w:pStyle w:val="Akapitzlist"/>
        <w:numPr>
          <w:ilvl w:val="0"/>
          <w:numId w:val="69"/>
        </w:numPr>
        <w:spacing w:line="276" w:lineRule="auto"/>
        <w:ind w:right="-14"/>
        <w:rPr>
          <w:sz w:val="24"/>
          <w:szCs w:val="24"/>
        </w:rPr>
      </w:pPr>
      <w:r w:rsidRPr="00553318">
        <w:rPr>
          <w:sz w:val="24"/>
          <w:szCs w:val="24"/>
        </w:rPr>
        <w:t>Dla duchownego, o którym w rozdziale VI, pkt. 1, biskup powołuje kuratora wewnętrznego, który ma za zadanie:</w:t>
      </w:r>
    </w:p>
    <w:p w14:paraId="32DEFD16" w14:textId="77777777" w:rsidR="00504095" w:rsidRPr="00553318" w:rsidRDefault="00000000" w:rsidP="00553318">
      <w:pPr>
        <w:pStyle w:val="Akapitzlist"/>
        <w:numPr>
          <w:ilvl w:val="0"/>
          <w:numId w:val="71"/>
        </w:numPr>
        <w:spacing w:line="276" w:lineRule="auto"/>
        <w:ind w:right="-14"/>
        <w:rPr>
          <w:sz w:val="24"/>
          <w:szCs w:val="24"/>
        </w:rPr>
      </w:pPr>
      <w:r w:rsidRPr="00553318">
        <w:rPr>
          <w:sz w:val="24"/>
          <w:szCs w:val="24"/>
        </w:rPr>
        <w:t>być wsparciem w czasie dochodzenia wstępnego, procesu i po ewentualnym wyroku;</w:t>
      </w:r>
    </w:p>
    <w:p w14:paraId="2FA0089D" w14:textId="77777777" w:rsidR="00504095" w:rsidRPr="00553318" w:rsidRDefault="00000000" w:rsidP="00553318">
      <w:pPr>
        <w:pStyle w:val="Akapitzlist"/>
        <w:numPr>
          <w:ilvl w:val="0"/>
          <w:numId w:val="71"/>
        </w:numPr>
        <w:spacing w:line="276" w:lineRule="auto"/>
        <w:ind w:right="-14"/>
        <w:rPr>
          <w:sz w:val="24"/>
          <w:szCs w:val="24"/>
        </w:rPr>
      </w:pPr>
      <w:r w:rsidRPr="00553318">
        <w:rPr>
          <w:sz w:val="24"/>
          <w:szCs w:val="24"/>
        </w:rPr>
        <w:t>pomóc stanąć w prawdzie wobec zarzutów.</w:t>
      </w:r>
    </w:p>
    <w:p w14:paraId="259FAD38" w14:textId="77777777" w:rsidR="00553318" w:rsidRDefault="00000000" w:rsidP="00553318">
      <w:pPr>
        <w:pStyle w:val="Akapitzlist"/>
        <w:numPr>
          <w:ilvl w:val="0"/>
          <w:numId w:val="69"/>
        </w:numPr>
        <w:spacing w:line="276" w:lineRule="auto"/>
        <w:ind w:right="-14"/>
        <w:rPr>
          <w:sz w:val="24"/>
          <w:szCs w:val="24"/>
        </w:rPr>
      </w:pPr>
      <w:r w:rsidRPr="00553318">
        <w:rPr>
          <w:sz w:val="24"/>
          <w:szCs w:val="24"/>
        </w:rPr>
        <w:t>Kurator wewnętrzny może pełnić posługę spowiednika wobec powierzonych mu duchownych. Nie może jednak uczestniczyć w żadnym charakterze w postępowaniu na forum zewnętrznym.</w:t>
      </w:r>
    </w:p>
    <w:p w14:paraId="387ECF59" w14:textId="77777777" w:rsidR="00553318" w:rsidRDefault="00000000" w:rsidP="00553318">
      <w:pPr>
        <w:pStyle w:val="Akapitzlist"/>
        <w:numPr>
          <w:ilvl w:val="0"/>
          <w:numId w:val="69"/>
        </w:numPr>
        <w:spacing w:line="276" w:lineRule="auto"/>
        <w:ind w:right="-14"/>
        <w:rPr>
          <w:sz w:val="24"/>
          <w:szCs w:val="24"/>
        </w:rPr>
      </w:pPr>
      <w:r w:rsidRPr="00553318">
        <w:rPr>
          <w:sz w:val="24"/>
          <w:szCs w:val="24"/>
        </w:rPr>
        <w:t xml:space="preserve">Osoby określone w rozdziale I, pkt. 3, wobec których wysunięto podejrzenie lub </w:t>
      </w:r>
      <w:r w:rsidRPr="00553318">
        <w:rPr>
          <w:sz w:val="24"/>
          <w:szCs w:val="24"/>
        </w:rPr>
        <w:lastRenderedPageBreak/>
        <w:t>oskarżenie popełnienia przestępstwa wykorzystania seksualnego osoby małoletniej, określonego w prawie kanonicznym lub polskim zostają niezwłocznie odsunięte od kontaktu z małoletnimi w ramach wypełnienia swoich obowiązków.</w:t>
      </w:r>
    </w:p>
    <w:p w14:paraId="4218DFEF" w14:textId="77777777" w:rsidR="00553318" w:rsidRDefault="00000000" w:rsidP="00553318">
      <w:pPr>
        <w:pStyle w:val="Akapitzlist"/>
        <w:numPr>
          <w:ilvl w:val="0"/>
          <w:numId w:val="69"/>
        </w:numPr>
        <w:spacing w:line="276" w:lineRule="auto"/>
        <w:ind w:right="-14"/>
        <w:rPr>
          <w:sz w:val="24"/>
          <w:szCs w:val="24"/>
        </w:rPr>
      </w:pPr>
      <w:r w:rsidRPr="00553318">
        <w:rPr>
          <w:sz w:val="24"/>
          <w:szCs w:val="24"/>
        </w:rPr>
        <w:t>Poinformowanie organów ścigania o podejrzeniu czynu skrzywdzenia małoletniego następuje zgodnie z przepisami prawa polskiego oraz kościelnego, czyli każdy, kto posiada wiarygodną wiadomość o usiłowaniu lub dokonaniu zgwałcenia, obcowania płciowego lub innej czynności seksualnej wobec małoletniego poniżej 15 lat niezwłocznie zawiadamia policję lub prokuraturę.</w:t>
      </w:r>
    </w:p>
    <w:p w14:paraId="7EF249F6" w14:textId="4C4304B8" w:rsidR="00504095" w:rsidRPr="00553318" w:rsidRDefault="00000000" w:rsidP="00553318">
      <w:pPr>
        <w:pStyle w:val="Akapitzlist"/>
        <w:numPr>
          <w:ilvl w:val="0"/>
          <w:numId w:val="69"/>
        </w:numPr>
        <w:spacing w:line="276" w:lineRule="auto"/>
        <w:ind w:right="-14"/>
        <w:rPr>
          <w:sz w:val="24"/>
          <w:szCs w:val="24"/>
        </w:rPr>
      </w:pPr>
      <w:r w:rsidRPr="00553318">
        <w:rPr>
          <w:sz w:val="24"/>
          <w:szCs w:val="24"/>
        </w:rPr>
        <w:t>Kapłan, który w sakramencie pokuty dowiaduje się o wykorzystaniu seksualnym osoby małoletniej, powinien usilnie zachęcić penitenta do zgłoszenia tego przypadku osobie kompetentnej do podjęcia właściwych czynności.</w:t>
      </w:r>
    </w:p>
    <w:p w14:paraId="580F065E" w14:textId="77777777" w:rsidR="00553318" w:rsidRDefault="00553318" w:rsidP="00755260">
      <w:pPr>
        <w:spacing w:line="276" w:lineRule="auto"/>
        <w:ind w:right="-14" w:firstLine="0"/>
        <w:rPr>
          <w:sz w:val="24"/>
          <w:szCs w:val="24"/>
        </w:rPr>
      </w:pPr>
      <w:bookmarkStart w:id="12" w:name="bookmark15"/>
    </w:p>
    <w:p w14:paraId="300C6AF6" w14:textId="4DF3A035" w:rsidR="00504095" w:rsidRDefault="00553318" w:rsidP="00553318">
      <w:pPr>
        <w:pStyle w:val="Nagwek1"/>
      </w:pPr>
      <w:r>
        <w:t xml:space="preserve">VII. </w:t>
      </w:r>
      <w:r w:rsidRPr="00794631">
        <w:t>Postępowanie w przypadku fałszywego doniesienia</w:t>
      </w:r>
      <w:bookmarkEnd w:id="12"/>
    </w:p>
    <w:p w14:paraId="6D00BD86" w14:textId="77777777" w:rsidR="00553318" w:rsidRPr="00553318" w:rsidRDefault="00553318" w:rsidP="00553318"/>
    <w:p w14:paraId="402A9B3B" w14:textId="77777777" w:rsidR="00553318" w:rsidRDefault="00000000" w:rsidP="00553318">
      <w:pPr>
        <w:pStyle w:val="Akapitzlist"/>
        <w:numPr>
          <w:ilvl w:val="0"/>
          <w:numId w:val="72"/>
        </w:numPr>
        <w:spacing w:line="276" w:lineRule="auto"/>
        <w:ind w:right="-14"/>
        <w:rPr>
          <w:sz w:val="24"/>
          <w:szCs w:val="24"/>
        </w:rPr>
      </w:pPr>
      <w:r w:rsidRPr="00553318">
        <w:rPr>
          <w:sz w:val="24"/>
          <w:szCs w:val="24"/>
        </w:rPr>
        <w:t>Fałszywe doniesienie o możliwości popełnienia przestępstwa skutkuje krzywdą osoby małoletniej i fałszywie posądzonego.</w:t>
      </w:r>
    </w:p>
    <w:p w14:paraId="2DA1E93C" w14:textId="75B51D1B" w:rsidR="00553318" w:rsidRPr="00553318" w:rsidRDefault="00000000" w:rsidP="00553318">
      <w:pPr>
        <w:pStyle w:val="Akapitzlist"/>
        <w:numPr>
          <w:ilvl w:val="0"/>
          <w:numId w:val="72"/>
        </w:numPr>
        <w:spacing w:line="276" w:lineRule="auto"/>
        <w:ind w:right="-14"/>
        <w:rPr>
          <w:sz w:val="24"/>
          <w:szCs w:val="24"/>
        </w:rPr>
      </w:pPr>
      <w:r w:rsidRPr="00553318">
        <w:rPr>
          <w:sz w:val="24"/>
          <w:szCs w:val="24"/>
        </w:rPr>
        <w:t>Należy starać się nie wzbudzać w osobie małoletniej poczucia winy, nie oskarżać, nie podważać jej wiarygodności oraz reagować na ewentualne negatywne zachowania członków wspólnoty wobec osoby małoletniej.</w:t>
      </w:r>
    </w:p>
    <w:p w14:paraId="4BABF355" w14:textId="0F57B513" w:rsidR="00553318" w:rsidRDefault="00000000" w:rsidP="00553318">
      <w:pPr>
        <w:pStyle w:val="Akapitzlist"/>
        <w:numPr>
          <w:ilvl w:val="0"/>
          <w:numId w:val="61"/>
        </w:numPr>
        <w:spacing w:line="276" w:lineRule="auto"/>
        <w:ind w:right="-14"/>
        <w:rPr>
          <w:sz w:val="24"/>
          <w:szCs w:val="24"/>
        </w:rPr>
      </w:pPr>
      <w:r w:rsidRPr="00553318">
        <w:rPr>
          <w:sz w:val="24"/>
          <w:szCs w:val="24"/>
        </w:rPr>
        <w:t>Jeżeli istnieje taka możliwość, należy osobę małoletnią oraz jej najbliższych wspierać w</w:t>
      </w:r>
      <w:r w:rsidR="00E91A98">
        <w:rPr>
          <w:sz w:val="24"/>
          <w:szCs w:val="24"/>
        </w:rPr>
        <w:t> </w:t>
      </w:r>
      <w:r w:rsidRPr="00553318">
        <w:rPr>
          <w:sz w:val="24"/>
          <w:szCs w:val="24"/>
        </w:rPr>
        <w:t>dochodzeniu do prawdy.</w:t>
      </w:r>
    </w:p>
    <w:p w14:paraId="43B80C1E" w14:textId="77777777" w:rsidR="00553318" w:rsidRDefault="00000000" w:rsidP="00553318">
      <w:pPr>
        <w:pStyle w:val="Akapitzlist"/>
        <w:numPr>
          <w:ilvl w:val="0"/>
          <w:numId w:val="61"/>
        </w:numPr>
        <w:spacing w:line="276" w:lineRule="auto"/>
        <w:ind w:right="-14"/>
        <w:rPr>
          <w:sz w:val="24"/>
          <w:szCs w:val="24"/>
        </w:rPr>
      </w:pPr>
      <w:r w:rsidRPr="00553318">
        <w:rPr>
          <w:sz w:val="24"/>
          <w:szCs w:val="24"/>
        </w:rPr>
        <w:t>Za zgodą rodziców lub opiekunów prawnych należy osobę małoletnią objąć wsparciem oraz pomocą psychologiczną i duchową.</w:t>
      </w:r>
    </w:p>
    <w:p w14:paraId="19B66E33" w14:textId="77777777" w:rsidR="00553318" w:rsidRDefault="00000000" w:rsidP="00553318">
      <w:pPr>
        <w:pStyle w:val="Akapitzlist"/>
        <w:numPr>
          <w:ilvl w:val="0"/>
          <w:numId w:val="61"/>
        </w:numPr>
        <w:spacing w:line="276" w:lineRule="auto"/>
        <w:ind w:right="-14"/>
        <w:rPr>
          <w:sz w:val="24"/>
          <w:szCs w:val="24"/>
        </w:rPr>
      </w:pPr>
      <w:r w:rsidRPr="00553318">
        <w:rPr>
          <w:sz w:val="24"/>
          <w:szCs w:val="24"/>
        </w:rPr>
        <w:t>Jeśli zarzuty nie zostaną potwierdzone, osoba oskarżona zostaje niezwłocznie przywrócona do pełnienia swoich dotychczasowych obowiązków.</w:t>
      </w:r>
      <w:r w:rsidR="00755260" w:rsidRPr="00553318">
        <w:rPr>
          <w:sz w:val="24"/>
          <w:szCs w:val="24"/>
        </w:rPr>
        <w:t xml:space="preserve"> </w:t>
      </w:r>
    </w:p>
    <w:p w14:paraId="2A0C5E73" w14:textId="0B26E9C6" w:rsidR="00553318" w:rsidRDefault="00000000" w:rsidP="00553318">
      <w:pPr>
        <w:pStyle w:val="Akapitzlist"/>
        <w:numPr>
          <w:ilvl w:val="0"/>
          <w:numId w:val="61"/>
        </w:numPr>
        <w:spacing w:line="276" w:lineRule="auto"/>
        <w:ind w:right="-14"/>
        <w:rPr>
          <w:sz w:val="24"/>
          <w:szCs w:val="24"/>
        </w:rPr>
      </w:pPr>
      <w:r w:rsidRPr="00553318">
        <w:rPr>
          <w:sz w:val="24"/>
          <w:szCs w:val="24"/>
        </w:rPr>
        <w:t>Jeśli oskarżenie było znane osobom postronnym, należy przekazać im informację o</w:t>
      </w:r>
      <w:r w:rsidR="00E91A98">
        <w:rPr>
          <w:sz w:val="24"/>
          <w:szCs w:val="24"/>
        </w:rPr>
        <w:t> </w:t>
      </w:r>
      <w:r w:rsidRPr="00553318">
        <w:rPr>
          <w:sz w:val="24"/>
          <w:szCs w:val="24"/>
        </w:rPr>
        <w:t xml:space="preserve">niewinności oskarżonego w formie komunikatu biskupa diecezjalnego, umieszczonego w </w:t>
      </w:r>
      <w:r w:rsidR="00E91A98">
        <w:rPr>
          <w:sz w:val="24"/>
          <w:szCs w:val="24"/>
        </w:rPr>
        <w:t>Biuletynie Duszpasterskim</w:t>
      </w:r>
      <w:r w:rsidRPr="00553318">
        <w:rPr>
          <w:sz w:val="24"/>
          <w:szCs w:val="24"/>
        </w:rPr>
        <w:t xml:space="preserve"> lub diecezjalnych środkach społecznego przekazu, w</w:t>
      </w:r>
      <w:r w:rsidR="00E91A98">
        <w:rPr>
          <w:sz w:val="24"/>
          <w:szCs w:val="24"/>
        </w:rPr>
        <w:t> </w:t>
      </w:r>
      <w:r w:rsidRPr="00553318">
        <w:rPr>
          <w:sz w:val="24"/>
          <w:szCs w:val="24"/>
        </w:rPr>
        <w:t>zależności od zasięgu informacji o oskarżeniu.</w:t>
      </w:r>
    </w:p>
    <w:p w14:paraId="1A4FB8ED" w14:textId="65A5F09B" w:rsidR="00504095" w:rsidRPr="00553318" w:rsidRDefault="00000000" w:rsidP="00553318">
      <w:pPr>
        <w:pStyle w:val="Akapitzlist"/>
        <w:numPr>
          <w:ilvl w:val="0"/>
          <w:numId w:val="61"/>
        </w:numPr>
        <w:spacing w:line="276" w:lineRule="auto"/>
        <w:ind w:right="-14"/>
        <w:rPr>
          <w:sz w:val="24"/>
          <w:szCs w:val="24"/>
        </w:rPr>
      </w:pPr>
      <w:r w:rsidRPr="00553318">
        <w:rPr>
          <w:sz w:val="24"/>
          <w:szCs w:val="24"/>
        </w:rPr>
        <w:t>Osoba niesłusznie posądzona ma prawo - przy pomocy diecezji - do obrony swojego dobrego imienia na drodze sądowej oraz skorzystania ze wsparcia psychologicznego.</w:t>
      </w:r>
    </w:p>
    <w:p w14:paraId="220A863E" w14:textId="77777777" w:rsidR="00553318" w:rsidRDefault="00553318" w:rsidP="00755260">
      <w:pPr>
        <w:spacing w:line="276" w:lineRule="auto"/>
        <w:ind w:right="-14" w:firstLine="0"/>
        <w:rPr>
          <w:sz w:val="24"/>
          <w:szCs w:val="24"/>
        </w:rPr>
      </w:pPr>
      <w:bookmarkStart w:id="13" w:name="bookmark16"/>
    </w:p>
    <w:p w14:paraId="7F762885" w14:textId="23FBD1EB" w:rsidR="00504095" w:rsidRPr="00794631" w:rsidRDefault="00394593" w:rsidP="00553318">
      <w:pPr>
        <w:pStyle w:val="Nagwek1"/>
      </w:pPr>
      <w:r>
        <w:t>VIII</w:t>
      </w:r>
      <w:r w:rsidR="00553318">
        <w:t xml:space="preserve">. </w:t>
      </w:r>
      <w:r w:rsidR="00553318" w:rsidRPr="00794631">
        <w:t>Szkolenia prewencyjne - formowanie wrażliwości i kompetencji</w:t>
      </w:r>
      <w:bookmarkEnd w:id="13"/>
    </w:p>
    <w:p w14:paraId="30AB4C55" w14:textId="77777777" w:rsidR="00553318" w:rsidRDefault="00553318" w:rsidP="00755260">
      <w:pPr>
        <w:spacing w:line="276" w:lineRule="auto"/>
        <w:ind w:right="-14" w:firstLine="0"/>
        <w:rPr>
          <w:sz w:val="24"/>
          <w:szCs w:val="24"/>
        </w:rPr>
      </w:pPr>
    </w:p>
    <w:p w14:paraId="1CB61489" w14:textId="77777777" w:rsidR="004467E4" w:rsidRDefault="00000000" w:rsidP="004467E4">
      <w:pPr>
        <w:pStyle w:val="Akapitzlist"/>
        <w:numPr>
          <w:ilvl w:val="0"/>
          <w:numId w:val="73"/>
        </w:numPr>
        <w:spacing w:line="276" w:lineRule="auto"/>
        <w:ind w:right="-14"/>
        <w:rPr>
          <w:sz w:val="24"/>
          <w:szCs w:val="24"/>
        </w:rPr>
      </w:pPr>
      <w:r w:rsidRPr="00553318">
        <w:rPr>
          <w:sz w:val="24"/>
          <w:szCs w:val="24"/>
        </w:rPr>
        <w:t xml:space="preserve">Zadaniem Zespołu ds. Prewencji Diecezji </w:t>
      </w:r>
      <w:r w:rsidR="00755260" w:rsidRPr="00553318">
        <w:rPr>
          <w:sz w:val="24"/>
          <w:szCs w:val="24"/>
        </w:rPr>
        <w:t>Koszalińsko-Kołobrzeskiej</w:t>
      </w:r>
      <w:r w:rsidRPr="00553318">
        <w:rPr>
          <w:sz w:val="24"/>
          <w:szCs w:val="24"/>
        </w:rPr>
        <w:t xml:space="preserve"> jest opracowanie kompleksowego systemu szkoleń z zakresu prewencji, uwzględniającego wszystkie podmioty działające w diecezji.</w:t>
      </w:r>
    </w:p>
    <w:p w14:paraId="024B0BF6" w14:textId="1B86C812" w:rsidR="00504095" w:rsidRPr="004467E4" w:rsidRDefault="00000000" w:rsidP="004467E4">
      <w:pPr>
        <w:pStyle w:val="Akapitzlist"/>
        <w:numPr>
          <w:ilvl w:val="0"/>
          <w:numId w:val="73"/>
        </w:numPr>
        <w:spacing w:line="276" w:lineRule="auto"/>
        <w:ind w:right="-14"/>
        <w:rPr>
          <w:sz w:val="24"/>
          <w:szCs w:val="24"/>
        </w:rPr>
      </w:pPr>
      <w:r w:rsidRPr="004467E4">
        <w:rPr>
          <w:sz w:val="24"/>
          <w:szCs w:val="24"/>
        </w:rPr>
        <w:t xml:space="preserve">Za przeprowadzenie szkoleń odpowiada właściwy przełożony. Szkolenia mogą być organizowane wspólnie dla wielu podmiotów kościelnych i przy wsparciu Zespołu ds. Prewencji Diecezji </w:t>
      </w:r>
      <w:r w:rsidR="00755260" w:rsidRPr="004467E4">
        <w:rPr>
          <w:sz w:val="24"/>
          <w:szCs w:val="24"/>
        </w:rPr>
        <w:t>Koszalińsko-Kołobrzeskiej</w:t>
      </w:r>
      <w:r w:rsidRPr="004467E4">
        <w:rPr>
          <w:sz w:val="24"/>
          <w:szCs w:val="24"/>
        </w:rPr>
        <w:t>.</w:t>
      </w:r>
    </w:p>
    <w:p w14:paraId="4C087E80" w14:textId="77777777" w:rsidR="004467E4" w:rsidRDefault="004467E4" w:rsidP="00755260">
      <w:pPr>
        <w:spacing w:line="276" w:lineRule="auto"/>
        <w:ind w:right="-14" w:firstLine="0"/>
        <w:rPr>
          <w:sz w:val="24"/>
          <w:szCs w:val="24"/>
        </w:rPr>
      </w:pPr>
      <w:bookmarkStart w:id="14" w:name="bookmark17"/>
    </w:p>
    <w:p w14:paraId="141694F1" w14:textId="09C978D2" w:rsidR="00504095" w:rsidRDefault="00394593" w:rsidP="004467E4">
      <w:pPr>
        <w:pStyle w:val="Nagwek1"/>
      </w:pPr>
      <w:r>
        <w:t>I</w:t>
      </w:r>
      <w:r w:rsidR="004467E4">
        <w:t xml:space="preserve">X. </w:t>
      </w:r>
      <w:r w:rsidR="004467E4" w:rsidRPr="00794631">
        <w:t>Przepisy końcowe</w:t>
      </w:r>
      <w:bookmarkEnd w:id="14"/>
    </w:p>
    <w:p w14:paraId="2E094888" w14:textId="77777777" w:rsidR="004467E4" w:rsidRPr="00794631" w:rsidRDefault="004467E4" w:rsidP="00755260">
      <w:pPr>
        <w:spacing w:line="276" w:lineRule="auto"/>
        <w:ind w:right="-14" w:firstLine="0"/>
        <w:rPr>
          <w:sz w:val="24"/>
          <w:szCs w:val="24"/>
        </w:rPr>
      </w:pPr>
    </w:p>
    <w:p w14:paraId="3C3A0EC3" w14:textId="77777777" w:rsidR="004467E4" w:rsidRDefault="00000000" w:rsidP="004467E4">
      <w:pPr>
        <w:pStyle w:val="Akapitzlist"/>
        <w:numPr>
          <w:ilvl w:val="0"/>
          <w:numId w:val="74"/>
        </w:numPr>
        <w:spacing w:line="276" w:lineRule="auto"/>
        <w:ind w:right="-14"/>
        <w:rPr>
          <w:sz w:val="24"/>
          <w:szCs w:val="24"/>
        </w:rPr>
      </w:pPr>
      <w:r w:rsidRPr="004467E4">
        <w:rPr>
          <w:sz w:val="24"/>
          <w:szCs w:val="24"/>
        </w:rPr>
        <w:t xml:space="preserve">Osoby odpowiedzialne za podmioty kościelne podlegające władzy biskupa </w:t>
      </w:r>
      <w:r w:rsidR="00755260" w:rsidRPr="004467E4">
        <w:rPr>
          <w:sz w:val="24"/>
          <w:szCs w:val="24"/>
        </w:rPr>
        <w:t>koszalińsko-kołobrzeskiego</w:t>
      </w:r>
      <w:r w:rsidRPr="004467E4">
        <w:rPr>
          <w:sz w:val="24"/>
          <w:szCs w:val="24"/>
        </w:rPr>
        <w:t>, mają obowiązek wdrażania niniejszych Wytycznych.</w:t>
      </w:r>
    </w:p>
    <w:p w14:paraId="6078ABA3" w14:textId="77777777" w:rsidR="004467E4" w:rsidRDefault="00000000" w:rsidP="004467E4">
      <w:pPr>
        <w:pStyle w:val="Akapitzlist"/>
        <w:numPr>
          <w:ilvl w:val="0"/>
          <w:numId w:val="74"/>
        </w:numPr>
        <w:spacing w:line="276" w:lineRule="auto"/>
        <w:ind w:right="-14"/>
        <w:rPr>
          <w:sz w:val="24"/>
          <w:szCs w:val="24"/>
        </w:rPr>
      </w:pPr>
      <w:r w:rsidRPr="004467E4">
        <w:rPr>
          <w:sz w:val="24"/>
          <w:szCs w:val="24"/>
        </w:rPr>
        <w:t xml:space="preserve">Nad wprowadzaniem Wytycznych oraz ich przestrzeganiem czuwa delegat biskupa </w:t>
      </w:r>
      <w:r w:rsidR="00755260" w:rsidRPr="004467E4">
        <w:rPr>
          <w:sz w:val="24"/>
          <w:szCs w:val="24"/>
        </w:rPr>
        <w:t>koszalińsko-kołobrzeskiego</w:t>
      </w:r>
      <w:r w:rsidRPr="004467E4">
        <w:rPr>
          <w:sz w:val="24"/>
          <w:szCs w:val="24"/>
        </w:rPr>
        <w:t xml:space="preserve"> ds. ochrony dzieci i młodzieży wraz z Zespołem ds. Prewencji Diecezji </w:t>
      </w:r>
      <w:r w:rsidR="00755260" w:rsidRPr="004467E4">
        <w:rPr>
          <w:sz w:val="24"/>
          <w:szCs w:val="24"/>
        </w:rPr>
        <w:t>Koszalińsko-Kołobrzeskiej</w:t>
      </w:r>
      <w:r w:rsidRPr="004467E4">
        <w:rPr>
          <w:sz w:val="24"/>
          <w:szCs w:val="24"/>
        </w:rPr>
        <w:t xml:space="preserve">, powołanym przez biskupa </w:t>
      </w:r>
      <w:r w:rsidR="00755260" w:rsidRPr="004467E4">
        <w:rPr>
          <w:sz w:val="24"/>
          <w:szCs w:val="24"/>
        </w:rPr>
        <w:t>koszalińsko-kołobrzeskiego</w:t>
      </w:r>
      <w:r w:rsidRPr="004467E4">
        <w:rPr>
          <w:sz w:val="24"/>
          <w:szCs w:val="24"/>
        </w:rPr>
        <w:t>.</w:t>
      </w:r>
    </w:p>
    <w:p w14:paraId="43552387" w14:textId="167A77F7" w:rsidR="004467E4" w:rsidRDefault="00000000" w:rsidP="004467E4">
      <w:pPr>
        <w:pStyle w:val="Akapitzlist"/>
        <w:numPr>
          <w:ilvl w:val="0"/>
          <w:numId w:val="74"/>
        </w:numPr>
        <w:spacing w:line="276" w:lineRule="auto"/>
        <w:ind w:right="-14"/>
        <w:rPr>
          <w:sz w:val="24"/>
          <w:szCs w:val="24"/>
        </w:rPr>
      </w:pPr>
      <w:r w:rsidRPr="004467E4">
        <w:rPr>
          <w:sz w:val="24"/>
          <w:szCs w:val="24"/>
        </w:rPr>
        <w:t xml:space="preserve">Wprowadzenie i przestrzeganie Wytycznych </w:t>
      </w:r>
      <w:proofErr w:type="gramStart"/>
      <w:r w:rsidRPr="004467E4">
        <w:rPr>
          <w:sz w:val="24"/>
          <w:szCs w:val="24"/>
        </w:rPr>
        <w:t>jest</w:t>
      </w:r>
      <w:proofErr w:type="gramEnd"/>
      <w:r w:rsidRPr="004467E4">
        <w:rPr>
          <w:sz w:val="24"/>
          <w:szCs w:val="24"/>
        </w:rPr>
        <w:t xml:space="preserve"> regularnie monitorowane i</w:t>
      </w:r>
      <w:r w:rsidR="00E91A98">
        <w:rPr>
          <w:sz w:val="24"/>
          <w:szCs w:val="24"/>
        </w:rPr>
        <w:t> </w:t>
      </w:r>
      <w:r w:rsidRPr="004467E4">
        <w:rPr>
          <w:sz w:val="24"/>
          <w:szCs w:val="24"/>
        </w:rPr>
        <w:t xml:space="preserve">ewaluowane przez Zespół ds. Prewencji Diecezji </w:t>
      </w:r>
      <w:r w:rsidR="00755260" w:rsidRPr="004467E4">
        <w:rPr>
          <w:sz w:val="24"/>
          <w:szCs w:val="24"/>
        </w:rPr>
        <w:t>Koszalińsko-Kołobrzeskiej</w:t>
      </w:r>
      <w:r w:rsidRPr="004467E4">
        <w:rPr>
          <w:sz w:val="24"/>
          <w:szCs w:val="24"/>
        </w:rPr>
        <w:t>.</w:t>
      </w:r>
    </w:p>
    <w:p w14:paraId="72F58AB7" w14:textId="77777777" w:rsidR="004467E4" w:rsidRDefault="00000000" w:rsidP="004467E4">
      <w:pPr>
        <w:pStyle w:val="Akapitzlist"/>
        <w:numPr>
          <w:ilvl w:val="0"/>
          <w:numId w:val="74"/>
        </w:numPr>
        <w:spacing w:line="276" w:lineRule="auto"/>
        <w:ind w:right="-14"/>
        <w:rPr>
          <w:sz w:val="24"/>
          <w:szCs w:val="24"/>
        </w:rPr>
      </w:pPr>
      <w:r w:rsidRPr="004467E4">
        <w:rPr>
          <w:sz w:val="24"/>
          <w:szCs w:val="24"/>
        </w:rPr>
        <w:t>Z osobami nieprzestrzegającymi niniejszych Wytycznych, delegat biskupa ds. ochrony dzieci i młodzieży przeprowadza rozmowę, z której zostanie sporządzona notatka służbowa, przekazana biskupowi diecezjalnemu.</w:t>
      </w:r>
    </w:p>
    <w:p w14:paraId="7683E51F" w14:textId="78BECE73" w:rsidR="00504095" w:rsidRPr="004467E4" w:rsidRDefault="00000000" w:rsidP="004467E4">
      <w:pPr>
        <w:pStyle w:val="Akapitzlist"/>
        <w:numPr>
          <w:ilvl w:val="0"/>
          <w:numId w:val="74"/>
        </w:numPr>
        <w:spacing w:line="276" w:lineRule="auto"/>
        <w:ind w:right="-14"/>
        <w:rPr>
          <w:sz w:val="24"/>
          <w:szCs w:val="24"/>
        </w:rPr>
      </w:pPr>
      <w:r w:rsidRPr="004467E4">
        <w:rPr>
          <w:sz w:val="24"/>
          <w:szCs w:val="24"/>
        </w:rPr>
        <w:t>W przypadku braku poprawy w przestrzeganiu Wytycznych, po rozmowie o której w</w:t>
      </w:r>
      <w:r w:rsidR="001052EC">
        <w:rPr>
          <w:sz w:val="24"/>
          <w:szCs w:val="24"/>
        </w:rPr>
        <w:t> </w:t>
      </w:r>
      <w:r w:rsidRPr="004467E4">
        <w:rPr>
          <w:sz w:val="24"/>
          <w:szCs w:val="24"/>
        </w:rPr>
        <w:t xml:space="preserve">rozdziale </w:t>
      </w:r>
      <w:r w:rsidR="00C632D1">
        <w:rPr>
          <w:sz w:val="24"/>
          <w:szCs w:val="24"/>
        </w:rPr>
        <w:t>I</w:t>
      </w:r>
      <w:r w:rsidRPr="004467E4">
        <w:rPr>
          <w:sz w:val="24"/>
          <w:szCs w:val="24"/>
        </w:rPr>
        <w:t>X, pkt. 4:</w:t>
      </w:r>
    </w:p>
    <w:p w14:paraId="3CF9CD2C" w14:textId="77777777" w:rsidR="00504095" w:rsidRPr="004467E4" w:rsidRDefault="00000000" w:rsidP="004467E4">
      <w:pPr>
        <w:pStyle w:val="Akapitzlist"/>
        <w:numPr>
          <w:ilvl w:val="0"/>
          <w:numId w:val="75"/>
        </w:numPr>
        <w:spacing w:line="276" w:lineRule="auto"/>
        <w:ind w:right="-14"/>
        <w:rPr>
          <w:sz w:val="24"/>
          <w:szCs w:val="24"/>
        </w:rPr>
      </w:pPr>
      <w:r w:rsidRPr="004467E4">
        <w:rPr>
          <w:sz w:val="24"/>
          <w:szCs w:val="24"/>
        </w:rPr>
        <w:t>osoba zostaje odsunięta od pracy z małoletnimi;</w:t>
      </w:r>
    </w:p>
    <w:p w14:paraId="5640F503" w14:textId="77777777" w:rsidR="00504095" w:rsidRPr="004467E4" w:rsidRDefault="00000000" w:rsidP="004467E4">
      <w:pPr>
        <w:pStyle w:val="Akapitzlist"/>
        <w:numPr>
          <w:ilvl w:val="0"/>
          <w:numId w:val="75"/>
        </w:numPr>
        <w:spacing w:line="276" w:lineRule="auto"/>
        <w:ind w:right="-14"/>
        <w:rPr>
          <w:sz w:val="24"/>
          <w:szCs w:val="24"/>
        </w:rPr>
      </w:pPr>
      <w:r w:rsidRPr="004467E4">
        <w:rPr>
          <w:sz w:val="24"/>
          <w:szCs w:val="24"/>
        </w:rPr>
        <w:t>wobec osób duchownych, biskup zastosuje środki, przewidziane prawem kanonicznym;</w:t>
      </w:r>
    </w:p>
    <w:p w14:paraId="150460BD" w14:textId="77777777" w:rsidR="00504095" w:rsidRPr="004467E4" w:rsidRDefault="00000000" w:rsidP="004467E4">
      <w:pPr>
        <w:pStyle w:val="Akapitzlist"/>
        <w:numPr>
          <w:ilvl w:val="0"/>
          <w:numId w:val="75"/>
        </w:numPr>
        <w:spacing w:line="276" w:lineRule="auto"/>
        <w:ind w:right="-14"/>
        <w:rPr>
          <w:sz w:val="24"/>
          <w:szCs w:val="24"/>
        </w:rPr>
      </w:pPr>
      <w:r w:rsidRPr="004467E4">
        <w:rPr>
          <w:sz w:val="24"/>
          <w:szCs w:val="24"/>
        </w:rPr>
        <w:t>może zostać cofnięta misja kanoniczna;</w:t>
      </w:r>
    </w:p>
    <w:p w14:paraId="63FFF4AC" w14:textId="77777777" w:rsidR="00504095" w:rsidRPr="004467E4" w:rsidRDefault="00000000" w:rsidP="004467E4">
      <w:pPr>
        <w:pStyle w:val="Akapitzlist"/>
        <w:numPr>
          <w:ilvl w:val="0"/>
          <w:numId w:val="75"/>
        </w:numPr>
        <w:spacing w:line="276" w:lineRule="auto"/>
        <w:ind w:right="-14"/>
        <w:rPr>
          <w:sz w:val="24"/>
          <w:szCs w:val="24"/>
        </w:rPr>
      </w:pPr>
      <w:r w:rsidRPr="004467E4">
        <w:rPr>
          <w:sz w:val="24"/>
          <w:szCs w:val="24"/>
        </w:rPr>
        <w:t>w przypadku osób zatrudnionych w podmiotach kościelnych, może zostać rozwiązany stosunek pracy.</w:t>
      </w:r>
    </w:p>
    <w:p w14:paraId="729A0497" w14:textId="77777777" w:rsidR="004467E4" w:rsidRDefault="00000000" w:rsidP="004467E4">
      <w:pPr>
        <w:pStyle w:val="Akapitzlist"/>
        <w:numPr>
          <w:ilvl w:val="0"/>
          <w:numId w:val="74"/>
        </w:numPr>
        <w:spacing w:line="276" w:lineRule="auto"/>
        <w:ind w:right="-14"/>
        <w:rPr>
          <w:sz w:val="24"/>
          <w:szCs w:val="24"/>
        </w:rPr>
      </w:pPr>
      <w:r w:rsidRPr="004467E4">
        <w:rPr>
          <w:sz w:val="24"/>
          <w:szCs w:val="24"/>
        </w:rPr>
        <w:t xml:space="preserve">Podmioty podlegające biskupowi </w:t>
      </w:r>
      <w:r w:rsidR="00755260" w:rsidRPr="004467E4">
        <w:rPr>
          <w:sz w:val="24"/>
          <w:szCs w:val="24"/>
        </w:rPr>
        <w:t>koszalińsko-kołobrzeskiemu</w:t>
      </w:r>
      <w:r w:rsidRPr="004467E4">
        <w:rPr>
          <w:sz w:val="24"/>
          <w:szCs w:val="24"/>
        </w:rPr>
        <w:t xml:space="preserve"> mogą opracować szczegółowe regulacje, biorące pod uwagę specyfikę danej placówki. Dokument musi być zgodny z niniejszymi Wytycznymi i przekazany do wiadomości Zespołowi ds. Prewencji Diecezji </w:t>
      </w:r>
      <w:r w:rsidR="00755260" w:rsidRPr="004467E4">
        <w:rPr>
          <w:sz w:val="24"/>
          <w:szCs w:val="24"/>
        </w:rPr>
        <w:t>Koszalińsko-Kołobrzeskiej</w:t>
      </w:r>
      <w:r w:rsidRPr="004467E4">
        <w:rPr>
          <w:sz w:val="24"/>
          <w:szCs w:val="24"/>
        </w:rPr>
        <w:t>.</w:t>
      </w:r>
    </w:p>
    <w:p w14:paraId="37A760BD" w14:textId="5BAAD560" w:rsidR="004467E4" w:rsidRDefault="00000000" w:rsidP="004467E4">
      <w:pPr>
        <w:pStyle w:val="Akapitzlist"/>
        <w:numPr>
          <w:ilvl w:val="0"/>
          <w:numId w:val="74"/>
        </w:numPr>
        <w:spacing w:line="276" w:lineRule="auto"/>
        <w:ind w:right="-14"/>
        <w:rPr>
          <w:sz w:val="24"/>
          <w:szCs w:val="24"/>
        </w:rPr>
      </w:pPr>
      <w:r w:rsidRPr="004467E4">
        <w:rPr>
          <w:sz w:val="24"/>
          <w:szCs w:val="24"/>
        </w:rPr>
        <w:t xml:space="preserve">W każdej placówce prowadzonej przez podmioty kościelne podlegające biskupowi </w:t>
      </w:r>
      <w:r w:rsidR="00755260" w:rsidRPr="004467E4">
        <w:rPr>
          <w:sz w:val="24"/>
          <w:szCs w:val="24"/>
        </w:rPr>
        <w:t>koszalińsko-kołobrzeskiemu</w:t>
      </w:r>
      <w:r w:rsidRPr="004467E4">
        <w:rPr>
          <w:sz w:val="24"/>
          <w:szCs w:val="24"/>
        </w:rPr>
        <w:t xml:space="preserve">, nie rzadziej niż co </w:t>
      </w:r>
      <w:r w:rsidR="002826D8">
        <w:rPr>
          <w:sz w:val="24"/>
          <w:szCs w:val="24"/>
        </w:rPr>
        <w:t xml:space="preserve">dwa </w:t>
      </w:r>
      <w:r w:rsidRPr="004467E4">
        <w:rPr>
          <w:sz w:val="24"/>
          <w:szCs w:val="24"/>
        </w:rPr>
        <w:t>lata, dyrektor</w:t>
      </w:r>
      <w:r w:rsidR="00C632D1">
        <w:rPr>
          <w:sz w:val="24"/>
          <w:szCs w:val="24"/>
        </w:rPr>
        <w:t xml:space="preserve"> lub </w:t>
      </w:r>
      <w:r w:rsidRPr="004467E4">
        <w:rPr>
          <w:sz w:val="24"/>
          <w:szCs w:val="24"/>
        </w:rPr>
        <w:t>przełożony przeprowadza ewaluację, dotyczącą przestrzegania norm obowiązujących w zakresie ochrony dzieci i młodzieży przed krzywdzeniem.</w:t>
      </w:r>
    </w:p>
    <w:p w14:paraId="24114EEA" w14:textId="57F98725" w:rsidR="00E05A86" w:rsidRPr="00E57170" w:rsidRDefault="00000000" w:rsidP="00E57170">
      <w:pPr>
        <w:pStyle w:val="Akapitzlist"/>
        <w:numPr>
          <w:ilvl w:val="0"/>
          <w:numId w:val="74"/>
        </w:numPr>
        <w:spacing w:line="276" w:lineRule="auto"/>
        <w:ind w:right="-14"/>
        <w:rPr>
          <w:sz w:val="24"/>
          <w:szCs w:val="24"/>
        </w:rPr>
      </w:pPr>
      <w:r w:rsidRPr="004467E4">
        <w:rPr>
          <w:sz w:val="24"/>
          <w:szCs w:val="24"/>
        </w:rPr>
        <w:t>W przypadku stwierdzenia naruszeń w realizacji Wytycznych, powinien zostać przygotowany i wdrożony plan naprawczy.</w:t>
      </w:r>
      <w:r w:rsidR="00E05A86" w:rsidRPr="00E57170">
        <w:rPr>
          <w:sz w:val="24"/>
          <w:szCs w:val="24"/>
        </w:rPr>
        <w:t xml:space="preserve"> </w:t>
      </w:r>
    </w:p>
    <w:sectPr w:rsidR="00E05A86" w:rsidRPr="00E57170" w:rsidSect="003266BA">
      <w:footerReference w:type="even" r:id="rId7"/>
      <w:footerReference w:type="default" r:id="rId8"/>
      <w:pgSz w:w="11900" w:h="16840"/>
      <w:pgMar w:top="1425" w:right="1375" w:bottom="1005" w:left="1750" w:header="0" w:footer="54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E962" w14:textId="77777777" w:rsidR="0047219F" w:rsidRDefault="0047219F" w:rsidP="00C51121">
      <w:r>
        <w:separator/>
      </w:r>
    </w:p>
  </w:endnote>
  <w:endnote w:type="continuationSeparator" w:id="0">
    <w:p w14:paraId="01F1F82A" w14:textId="77777777" w:rsidR="0047219F" w:rsidRDefault="0047219F" w:rsidP="00C5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cial#Default Metrics Fon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036856681"/>
      <w:docPartObj>
        <w:docPartGallery w:val="Page Numbers (Bottom of Page)"/>
        <w:docPartUnique/>
      </w:docPartObj>
    </w:sdtPr>
    <w:sdtContent>
      <w:p w14:paraId="0D0C6F06" w14:textId="30AE0446" w:rsidR="003266BA" w:rsidRDefault="003266BA" w:rsidP="002929F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EED421E" w14:textId="77777777" w:rsidR="003266BA" w:rsidRDefault="003266BA" w:rsidP="003266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sz w:val="18"/>
        <w:szCs w:val="18"/>
      </w:rPr>
      <w:id w:val="785699723"/>
      <w:docPartObj>
        <w:docPartGallery w:val="Page Numbers (Bottom of Page)"/>
        <w:docPartUnique/>
      </w:docPartObj>
    </w:sdtPr>
    <w:sdtContent>
      <w:p w14:paraId="35C9DA8D" w14:textId="77777777" w:rsidR="003266BA" w:rsidRPr="003266BA" w:rsidRDefault="003266BA" w:rsidP="003266BA">
        <w:pPr>
          <w:pStyle w:val="Stopka"/>
          <w:framePr w:wrap="none" w:vAnchor="text" w:hAnchor="page" w:x="9854" w:y="190"/>
          <w:rPr>
            <w:rStyle w:val="Numerstrony"/>
            <w:sz w:val="18"/>
            <w:szCs w:val="18"/>
          </w:rPr>
        </w:pPr>
        <w:r w:rsidRPr="003266BA">
          <w:rPr>
            <w:rStyle w:val="Numerstrony"/>
            <w:sz w:val="18"/>
            <w:szCs w:val="18"/>
          </w:rPr>
          <w:fldChar w:fldCharType="begin"/>
        </w:r>
        <w:r w:rsidRPr="003266BA">
          <w:rPr>
            <w:rStyle w:val="Numerstrony"/>
            <w:sz w:val="18"/>
            <w:szCs w:val="18"/>
          </w:rPr>
          <w:instrText xml:space="preserve"> PAGE </w:instrText>
        </w:r>
        <w:r w:rsidRPr="003266BA">
          <w:rPr>
            <w:rStyle w:val="Numerstrony"/>
            <w:sz w:val="18"/>
            <w:szCs w:val="18"/>
          </w:rPr>
          <w:fldChar w:fldCharType="separate"/>
        </w:r>
        <w:r w:rsidRPr="003266BA">
          <w:rPr>
            <w:rStyle w:val="Numerstrony"/>
            <w:noProof/>
            <w:sz w:val="18"/>
            <w:szCs w:val="18"/>
          </w:rPr>
          <w:t>9</w:t>
        </w:r>
        <w:r w:rsidRPr="003266BA">
          <w:rPr>
            <w:rStyle w:val="Numerstrony"/>
            <w:sz w:val="18"/>
            <w:szCs w:val="18"/>
          </w:rPr>
          <w:fldChar w:fldCharType="end"/>
        </w:r>
      </w:p>
    </w:sdtContent>
  </w:sdt>
  <w:p w14:paraId="4DC832F7" w14:textId="619B0A47" w:rsidR="00504095" w:rsidRPr="003266BA" w:rsidRDefault="003266BA" w:rsidP="003266BA">
    <w:pPr>
      <w:ind w:right="360" w:firstLine="0"/>
      <w:rPr>
        <w:sz w:val="18"/>
        <w:szCs w:val="18"/>
      </w:rPr>
    </w:pPr>
    <w:r w:rsidRPr="003266BA">
      <w:rPr>
        <w:sz w:val="18"/>
        <w:szCs w:val="18"/>
      </w:rPr>
      <w:t>13/06/2024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6618" w14:textId="77777777" w:rsidR="0047219F" w:rsidRDefault="0047219F" w:rsidP="00C51121"/>
  </w:footnote>
  <w:footnote w:type="continuationSeparator" w:id="0">
    <w:p w14:paraId="05649C56" w14:textId="77777777" w:rsidR="0047219F" w:rsidRDefault="0047219F" w:rsidP="00C51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B98"/>
    <w:multiLevelType w:val="multilevel"/>
    <w:tmpl w:val="7370FF3A"/>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12BE6"/>
    <w:multiLevelType w:val="multilevel"/>
    <w:tmpl w:val="9CF85BC8"/>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24D90"/>
    <w:multiLevelType w:val="hybridMultilevel"/>
    <w:tmpl w:val="C9B8370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6AB7904"/>
    <w:multiLevelType w:val="multilevel"/>
    <w:tmpl w:val="D6F2ABAE"/>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14351"/>
    <w:multiLevelType w:val="hybridMultilevel"/>
    <w:tmpl w:val="82940420"/>
    <w:lvl w:ilvl="0" w:tplc="C1AEE12A">
      <w:start w:val="1"/>
      <w:numFmt w:val="decimal"/>
      <w:lvlText w:val="%1."/>
      <w:lvlJc w:val="left"/>
      <w:pPr>
        <w:ind w:left="720" w:hanging="360"/>
      </w:pPr>
      <w:rPr>
        <w:rFonts w:asciiTheme="minorHAnsi" w:eastAsia="Special#Default Metrics Font" w:hAnsiTheme="minorHAnsi" w:cs="Special#Default Metrics Fon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B07ED7"/>
    <w:multiLevelType w:val="hybridMultilevel"/>
    <w:tmpl w:val="933021E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9412177"/>
    <w:multiLevelType w:val="hybridMultilevel"/>
    <w:tmpl w:val="26EC9B7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0047A6"/>
    <w:multiLevelType w:val="hybridMultilevel"/>
    <w:tmpl w:val="BAA617E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A0D49C8"/>
    <w:multiLevelType w:val="multilevel"/>
    <w:tmpl w:val="91E4789E"/>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2A27EF"/>
    <w:multiLevelType w:val="multilevel"/>
    <w:tmpl w:val="6EDA19AC"/>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414A09"/>
    <w:multiLevelType w:val="hybridMultilevel"/>
    <w:tmpl w:val="DFBE3BA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0D856E8"/>
    <w:multiLevelType w:val="multilevel"/>
    <w:tmpl w:val="7EB089CE"/>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16191D"/>
    <w:multiLevelType w:val="hybridMultilevel"/>
    <w:tmpl w:val="6108D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555C0"/>
    <w:multiLevelType w:val="multilevel"/>
    <w:tmpl w:val="CB889A4E"/>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305DEC"/>
    <w:multiLevelType w:val="multilevel"/>
    <w:tmpl w:val="F3EEAE76"/>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663E4"/>
    <w:multiLevelType w:val="hybridMultilevel"/>
    <w:tmpl w:val="C50AA07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A672466"/>
    <w:multiLevelType w:val="multilevel"/>
    <w:tmpl w:val="076C3A7C"/>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616C8D"/>
    <w:multiLevelType w:val="multilevel"/>
    <w:tmpl w:val="43E29DFC"/>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0C49A7"/>
    <w:multiLevelType w:val="hybridMultilevel"/>
    <w:tmpl w:val="BE86AB8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FAD6A9F"/>
    <w:multiLevelType w:val="hybridMultilevel"/>
    <w:tmpl w:val="CEDAF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8D7431"/>
    <w:multiLevelType w:val="hybridMultilevel"/>
    <w:tmpl w:val="B684905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1DF214E"/>
    <w:multiLevelType w:val="hybridMultilevel"/>
    <w:tmpl w:val="B4AA926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304012F"/>
    <w:multiLevelType w:val="hybridMultilevel"/>
    <w:tmpl w:val="3640AF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367AE9"/>
    <w:multiLevelType w:val="multilevel"/>
    <w:tmpl w:val="408E0DF6"/>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B33230"/>
    <w:multiLevelType w:val="multilevel"/>
    <w:tmpl w:val="39A8304C"/>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9068D6"/>
    <w:multiLevelType w:val="multilevel"/>
    <w:tmpl w:val="34E2402E"/>
    <w:lvl w:ilvl="0">
      <w:start w:val="1"/>
      <w:numFmt w:val="upperLetter"/>
      <w:lvlText w:val="%1."/>
      <w:lvlJc w:val="left"/>
      <w:rPr>
        <w:rFonts w:ascii="Special#Default Metrics Font" w:eastAsia="Special#Default Metrics Font" w:hAnsi="Special#Default Metrics Font" w:cs="Special#Default Metrics Font"/>
        <w:b/>
        <w:bCs/>
        <w:i w:val="0"/>
        <w:iCs w:val="0"/>
        <w:smallCaps w:val="0"/>
        <w:strike w:val="0"/>
        <w:color w:val="000000"/>
        <w:spacing w:val="-20"/>
        <w:w w:val="15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BC5BE6"/>
    <w:multiLevelType w:val="multilevel"/>
    <w:tmpl w:val="7B5CFFBC"/>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3313D7"/>
    <w:multiLevelType w:val="multilevel"/>
    <w:tmpl w:val="AD80AAC8"/>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391664"/>
    <w:multiLevelType w:val="multilevel"/>
    <w:tmpl w:val="60B689A2"/>
    <w:lvl w:ilvl="0">
      <w:start w:val="1"/>
      <w:numFmt w:val="upperRoman"/>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20"/>
        <w:w w:val="15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2118F7"/>
    <w:multiLevelType w:val="multilevel"/>
    <w:tmpl w:val="C4D23560"/>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5C55AE"/>
    <w:multiLevelType w:val="hybridMultilevel"/>
    <w:tmpl w:val="970663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05A0C"/>
    <w:multiLevelType w:val="multilevel"/>
    <w:tmpl w:val="699E2DE2"/>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2B688C"/>
    <w:multiLevelType w:val="multilevel"/>
    <w:tmpl w:val="0728C2E4"/>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6A24AA"/>
    <w:multiLevelType w:val="multilevel"/>
    <w:tmpl w:val="7F485DC4"/>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DF284B"/>
    <w:multiLevelType w:val="hybridMultilevel"/>
    <w:tmpl w:val="10CEF43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20A5EB5"/>
    <w:multiLevelType w:val="multilevel"/>
    <w:tmpl w:val="332C8CE2"/>
    <w:lvl w:ilvl="0">
      <w:start w:val="2"/>
      <w:numFmt w:val="upp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272219"/>
    <w:multiLevelType w:val="multilevel"/>
    <w:tmpl w:val="B530844E"/>
    <w:lvl w:ilvl="0">
      <w:start w:val="1"/>
      <w:numFmt w:val="lowerLetter"/>
      <w:lvlText w:val="%1."/>
      <w:lvlJc w:val="left"/>
      <w:rPr>
        <w:rFonts w:ascii="Special#Default Metrics Font" w:eastAsia="Special#Default Metrics Font" w:hAnsi="Special#Default Metrics Font" w:cs="Special#Default Metrics Font"/>
        <w:b w:val="0"/>
        <w:bCs w:val="0"/>
        <w:i/>
        <w:iCs/>
        <w:smallCaps w:val="0"/>
        <w:strike w:val="0"/>
        <w:color w:val="000000"/>
        <w:spacing w:val="-10"/>
        <w:w w:val="12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C93DB1"/>
    <w:multiLevelType w:val="hybridMultilevel"/>
    <w:tmpl w:val="CFEC4A7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E1A1C6A"/>
    <w:multiLevelType w:val="hybridMultilevel"/>
    <w:tmpl w:val="8660A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EC00848"/>
    <w:multiLevelType w:val="hybridMultilevel"/>
    <w:tmpl w:val="B40EF8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4569FC"/>
    <w:multiLevelType w:val="multilevel"/>
    <w:tmpl w:val="5776C2E0"/>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BE71CB"/>
    <w:multiLevelType w:val="hybridMultilevel"/>
    <w:tmpl w:val="F418C6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CB4DA2"/>
    <w:multiLevelType w:val="hybridMultilevel"/>
    <w:tmpl w:val="F5D2FD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2CB3134"/>
    <w:multiLevelType w:val="hybridMultilevel"/>
    <w:tmpl w:val="9CC84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B62FF8"/>
    <w:multiLevelType w:val="multilevel"/>
    <w:tmpl w:val="CD888594"/>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C24222"/>
    <w:multiLevelType w:val="multilevel"/>
    <w:tmpl w:val="B4244952"/>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CE138D"/>
    <w:multiLevelType w:val="hybridMultilevel"/>
    <w:tmpl w:val="572C8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777625"/>
    <w:multiLevelType w:val="multilevel"/>
    <w:tmpl w:val="745E937A"/>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02524E"/>
    <w:multiLevelType w:val="multilevel"/>
    <w:tmpl w:val="73A4C6FA"/>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AD3E25"/>
    <w:multiLevelType w:val="multilevel"/>
    <w:tmpl w:val="82D0E540"/>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9726C7"/>
    <w:multiLevelType w:val="hybridMultilevel"/>
    <w:tmpl w:val="D21E7D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28343C4"/>
    <w:multiLevelType w:val="multilevel"/>
    <w:tmpl w:val="112E813A"/>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3047C8B"/>
    <w:multiLevelType w:val="hybridMultilevel"/>
    <w:tmpl w:val="62165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3E3EAD"/>
    <w:multiLevelType w:val="multilevel"/>
    <w:tmpl w:val="8040B5D8"/>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87683A"/>
    <w:multiLevelType w:val="hybridMultilevel"/>
    <w:tmpl w:val="8876AED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6BA75D6"/>
    <w:multiLevelType w:val="hybridMultilevel"/>
    <w:tmpl w:val="9CC84F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7A34809"/>
    <w:multiLevelType w:val="multilevel"/>
    <w:tmpl w:val="8C8091B8"/>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724612"/>
    <w:multiLevelType w:val="multilevel"/>
    <w:tmpl w:val="ED881A86"/>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88F384C"/>
    <w:multiLevelType w:val="multilevel"/>
    <w:tmpl w:val="E7BE28BA"/>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8B07B2"/>
    <w:multiLevelType w:val="hybridMultilevel"/>
    <w:tmpl w:val="535ED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1C71DF"/>
    <w:multiLevelType w:val="hybridMultilevel"/>
    <w:tmpl w:val="762A89D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2BA3BBB"/>
    <w:multiLevelType w:val="hybridMultilevel"/>
    <w:tmpl w:val="87B230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97C3B"/>
    <w:multiLevelType w:val="hybridMultilevel"/>
    <w:tmpl w:val="487C407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656C1DC7"/>
    <w:multiLevelType w:val="multilevel"/>
    <w:tmpl w:val="230AB7A4"/>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9C5B70"/>
    <w:multiLevelType w:val="hybridMultilevel"/>
    <w:tmpl w:val="5E321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CB22CB"/>
    <w:multiLevelType w:val="multilevel"/>
    <w:tmpl w:val="D75A20C4"/>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E410234"/>
    <w:multiLevelType w:val="hybridMultilevel"/>
    <w:tmpl w:val="66A06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31C01"/>
    <w:multiLevelType w:val="hybridMultilevel"/>
    <w:tmpl w:val="14AEB6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B61395"/>
    <w:multiLevelType w:val="hybridMultilevel"/>
    <w:tmpl w:val="EC18F2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4D25FA"/>
    <w:multiLevelType w:val="multilevel"/>
    <w:tmpl w:val="5C48BCCA"/>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49B2C62"/>
    <w:multiLevelType w:val="hybridMultilevel"/>
    <w:tmpl w:val="BB8ECC5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82F7F1D"/>
    <w:multiLevelType w:val="multilevel"/>
    <w:tmpl w:val="B3B82292"/>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AD22E2C"/>
    <w:multiLevelType w:val="hybridMultilevel"/>
    <w:tmpl w:val="F7EEEB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AEB6642"/>
    <w:multiLevelType w:val="hybridMultilevel"/>
    <w:tmpl w:val="5B0C5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5D3C55"/>
    <w:multiLevelType w:val="multilevel"/>
    <w:tmpl w:val="AB788A3A"/>
    <w:lvl w:ilvl="0">
      <w:start w:val="1"/>
      <w:numFmt w:val="lowerLetter"/>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DC2491C"/>
    <w:multiLevelType w:val="hybridMultilevel"/>
    <w:tmpl w:val="EA1CFA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E165A5C"/>
    <w:multiLevelType w:val="multilevel"/>
    <w:tmpl w:val="887EEBCA"/>
    <w:lvl w:ilvl="0">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7519117">
    <w:abstractNumId w:val="28"/>
  </w:num>
  <w:num w:numId="2" w16cid:durableId="1135566674">
    <w:abstractNumId w:val="32"/>
  </w:num>
  <w:num w:numId="3" w16cid:durableId="2104034804">
    <w:abstractNumId w:val="47"/>
  </w:num>
  <w:num w:numId="4" w16cid:durableId="222958628">
    <w:abstractNumId w:val="25"/>
  </w:num>
  <w:num w:numId="5" w16cid:durableId="1136530326">
    <w:abstractNumId w:val="51"/>
  </w:num>
  <w:num w:numId="6" w16cid:durableId="991834857">
    <w:abstractNumId w:val="40"/>
  </w:num>
  <w:num w:numId="7" w16cid:durableId="1552961092">
    <w:abstractNumId w:val="17"/>
  </w:num>
  <w:num w:numId="8" w16cid:durableId="1562517686">
    <w:abstractNumId w:val="58"/>
  </w:num>
  <w:num w:numId="9" w16cid:durableId="1533421398">
    <w:abstractNumId w:val="9"/>
  </w:num>
  <w:num w:numId="10" w16cid:durableId="1414354183">
    <w:abstractNumId w:val="11"/>
  </w:num>
  <w:num w:numId="11" w16cid:durableId="63920594">
    <w:abstractNumId w:val="57"/>
  </w:num>
  <w:num w:numId="12" w16cid:durableId="1253900911">
    <w:abstractNumId w:val="0"/>
  </w:num>
  <w:num w:numId="13" w16cid:durableId="2088187284">
    <w:abstractNumId w:val="35"/>
  </w:num>
  <w:num w:numId="14" w16cid:durableId="981036043">
    <w:abstractNumId w:val="23"/>
  </w:num>
  <w:num w:numId="15" w16cid:durableId="1960524328">
    <w:abstractNumId w:val="63"/>
  </w:num>
  <w:num w:numId="16" w16cid:durableId="700783515">
    <w:abstractNumId w:val="45"/>
  </w:num>
  <w:num w:numId="17" w16cid:durableId="1052652472">
    <w:abstractNumId w:val="8"/>
  </w:num>
  <w:num w:numId="18" w16cid:durableId="1957521145">
    <w:abstractNumId w:val="13"/>
  </w:num>
  <w:num w:numId="19" w16cid:durableId="1677227013">
    <w:abstractNumId w:val="27"/>
  </w:num>
  <w:num w:numId="20" w16cid:durableId="1350058400">
    <w:abstractNumId w:val="69"/>
  </w:num>
  <w:num w:numId="21" w16cid:durableId="1058550135">
    <w:abstractNumId w:val="29"/>
  </w:num>
  <w:num w:numId="22" w16cid:durableId="1199388501">
    <w:abstractNumId w:val="24"/>
  </w:num>
  <w:num w:numId="23" w16cid:durableId="1061712364">
    <w:abstractNumId w:val="65"/>
  </w:num>
  <w:num w:numId="24" w16cid:durableId="484050428">
    <w:abstractNumId w:val="44"/>
  </w:num>
  <w:num w:numId="25" w16cid:durableId="1945727568">
    <w:abstractNumId w:val="33"/>
  </w:num>
  <w:num w:numId="26" w16cid:durableId="2136218349">
    <w:abstractNumId w:val="74"/>
  </w:num>
  <w:num w:numId="27" w16cid:durableId="385108104">
    <w:abstractNumId w:val="26"/>
  </w:num>
  <w:num w:numId="28" w16cid:durableId="2026712498">
    <w:abstractNumId w:val="3"/>
  </w:num>
  <w:num w:numId="29" w16cid:durableId="1284921161">
    <w:abstractNumId w:val="76"/>
  </w:num>
  <w:num w:numId="30" w16cid:durableId="795561570">
    <w:abstractNumId w:val="31"/>
  </w:num>
  <w:num w:numId="31" w16cid:durableId="2079739998">
    <w:abstractNumId w:val="48"/>
  </w:num>
  <w:num w:numId="32" w16cid:durableId="298153521">
    <w:abstractNumId w:val="16"/>
  </w:num>
  <w:num w:numId="33" w16cid:durableId="2109154166">
    <w:abstractNumId w:val="49"/>
  </w:num>
  <w:num w:numId="34" w16cid:durableId="380835059">
    <w:abstractNumId w:val="14"/>
  </w:num>
  <w:num w:numId="35" w16cid:durableId="537089629">
    <w:abstractNumId w:val="56"/>
  </w:num>
  <w:num w:numId="36" w16cid:durableId="61025121">
    <w:abstractNumId w:val="1"/>
  </w:num>
  <w:num w:numId="37" w16cid:durableId="1066608086">
    <w:abstractNumId w:val="53"/>
  </w:num>
  <w:num w:numId="38" w16cid:durableId="1062369510">
    <w:abstractNumId w:val="71"/>
  </w:num>
  <w:num w:numId="39" w16cid:durableId="103965426">
    <w:abstractNumId w:val="36"/>
  </w:num>
  <w:num w:numId="40" w16cid:durableId="397554543">
    <w:abstractNumId w:val="66"/>
  </w:num>
  <w:num w:numId="41" w16cid:durableId="545214579">
    <w:abstractNumId w:val="7"/>
  </w:num>
  <w:num w:numId="42" w16cid:durableId="1673986979">
    <w:abstractNumId w:val="39"/>
  </w:num>
  <w:num w:numId="43" w16cid:durableId="626157055">
    <w:abstractNumId w:val="43"/>
  </w:num>
  <w:num w:numId="44" w16cid:durableId="770973633">
    <w:abstractNumId w:val="54"/>
  </w:num>
  <w:num w:numId="45" w16cid:durableId="836043481">
    <w:abstractNumId w:val="72"/>
  </w:num>
  <w:num w:numId="46" w16cid:durableId="1941789637">
    <w:abstractNumId w:val="55"/>
  </w:num>
  <w:num w:numId="47" w16cid:durableId="365981310">
    <w:abstractNumId w:val="52"/>
  </w:num>
  <w:num w:numId="48" w16cid:durableId="1661302631">
    <w:abstractNumId w:val="6"/>
  </w:num>
  <w:num w:numId="49" w16cid:durableId="1191606940">
    <w:abstractNumId w:val="12"/>
  </w:num>
  <w:num w:numId="50" w16cid:durableId="1874269052">
    <w:abstractNumId w:val="22"/>
  </w:num>
  <w:num w:numId="51" w16cid:durableId="804077764">
    <w:abstractNumId w:val="67"/>
  </w:num>
  <w:num w:numId="52" w16cid:durableId="545333449">
    <w:abstractNumId w:val="68"/>
  </w:num>
  <w:num w:numId="53" w16cid:durableId="2012641371">
    <w:abstractNumId w:val="73"/>
  </w:num>
  <w:num w:numId="54" w16cid:durableId="136267583">
    <w:abstractNumId w:val="10"/>
  </w:num>
  <w:num w:numId="55" w16cid:durableId="1397780335">
    <w:abstractNumId w:val="50"/>
  </w:num>
  <w:num w:numId="56" w16cid:durableId="1549799068">
    <w:abstractNumId w:val="20"/>
  </w:num>
  <w:num w:numId="57" w16cid:durableId="1781727909">
    <w:abstractNumId w:val="34"/>
  </w:num>
  <w:num w:numId="58" w16cid:durableId="1009912196">
    <w:abstractNumId w:val="42"/>
  </w:num>
  <w:num w:numId="59" w16cid:durableId="747465379">
    <w:abstractNumId w:val="37"/>
  </w:num>
  <w:num w:numId="60" w16cid:durableId="299582374">
    <w:abstractNumId w:val="70"/>
  </w:num>
  <w:num w:numId="61" w16cid:durableId="183134590">
    <w:abstractNumId w:val="41"/>
  </w:num>
  <w:num w:numId="62" w16cid:durableId="1776634351">
    <w:abstractNumId w:val="21"/>
  </w:num>
  <w:num w:numId="63" w16cid:durableId="1897355080">
    <w:abstractNumId w:val="18"/>
  </w:num>
  <w:num w:numId="64" w16cid:durableId="453332125">
    <w:abstractNumId w:val="19"/>
  </w:num>
  <w:num w:numId="65" w16cid:durableId="262304598">
    <w:abstractNumId w:val="5"/>
  </w:num>
  <w:num w:numId="66" w16cid:durableId="1329677951">
    <w:abstractNumId w:val="4"/>
  </w:num>
  <w:num w:numId="67" w16cid:durableId="1123380285">
    <w:abstractNumId w:val="30"/>
  </w:num>
  <w:num w:numId="68" w16cid:durableId="1887599741">
    <w:abstractNumId w:val="15"/>
  </w:num>
  <w:num w:numId="69" w16cid:durableId="1387097310">
    <w:abstractNumId w:val="38"/>
  </w:num>
  <w:num w:numId="70" w16cid:durableId="413401546">
    <w:abstractNumId w:val="60"/>
  </w:num>
  <w:num w:numId="71" w16cid:durableId="150171771">
    <w:abstractNumId w:val="62"/>
  </w:num>
  <w:num w:numId="72" w16cid:durableId="304161658">
    <w:abstractNumId w:val="59"/>
  </w:num>
  <w:num w:numId="73" w16cid:durableId="1063915069">
    <w:abstractNumId w:val="64"/>
  </w:num>
  <w:num w:numId="74" w16cid:durableId="1809515036">
    <w:abstractNumId w:val="46"/>
  </w:num>
  <w:num w:numId="75" w16cid:durableId="298807867">
    <w:abstractNumId w:val="2"/>
  </w:num>
  <w:num w:numId="76" w16cid:durableId="1198205599">
    <w:abstractNumId w:val="61"/>
  </w:num>
  <w:num w:numId="77" w16cid:durableId="1747417966">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95"/>
    <w:rsid w:val="000624E6"/>
    <w:rsid w:val="000A1D33"/>
    <w:rsid w:val="001052EC"/>
    <w:rsid w:val="0018218C"/>
    <w:rsid w:val="001E4A39"/>
    <w:rsid w:val="00204076"/>
    <w:rsid w:val="00214BD8"/>
    <w:rsid w:val="0024550D"/>
    <w:rsid w:val="002826D8"/>
    <w:rsid w:val="00314C1A"/>
    <w:rsid w:val="003266BA"/>
    <w:rsid w:val="00394593"/>
    <w:rsid w:val="004467E4"/>
    <w:rsid w:val="0047219F"/>
    <w:rsid w:val="004B0325"/>
    <w:rsid w:val="00504095"/>
    <w:rsid w:val="00553318"/>
    <w:rsid w:val="006C00CC"/>
    <w:rsid w:val="00737122"/>
    <w:rsid w:val="00755260"/>
    <w:rsid w:val="00794631"/>
    <w:rsid w:val="00837F35"/>
    <w:rsid w:val="00842E66"/>
    <w:rsid w:val="00855AB3"/>
    <w:rsid w:val="008D3A09"/>
    <w:rsid w:val="00915327"/>
    <w:rsid w:val="00985BEB"/>
    <w:rsid w:val="009B789D"/>
    <w:rsid w:val="00B90BE5"/>
    <w:rsid w:val="00C51121"/>
    <w:rsid w:val="00C632D1"/>
    <w:rsid w:val="00C751DB"/>
    <w:rsid w:val="00CE0101"/>
    <w:rsid w:val="00E05A86"/>
    <w:rsid w:val="00E253CD"/>
    <w:rsid w:val="00E43CC4"/>
    <w:rsid w:val="00E57170"/>
    <w:rsid w:val="00E91A98"/>
    <w:rsid w:val="00EB2546"/>
    <w:rsid w:val="00EE2D59"/>
    <w:rsid w:val="00EE2FC8"/>
    <w:rsid w:val="00FB125F"/>
    <w:rsid w:val="00FC2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AE5"/>
  <w15:docId w15:val="{E1FF502F-69AF-CC43-99DA-D1C72280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1121"/>
    <w:pPr>
      <w:spacing w:line="422" w:lineRule="exact"/>
      <w:ind w:firstLine="607"/>
      <w:jc w:val="both"/>
    </w:pPr>
    <w:rPr>
      <w:rFonts w:asciiTheme="minorHAnsi" w:eastAsia="Special#Default Metrics Font" w:hAnsiTheme="minorHAnsi" w:cs="Special#Default Metrics Font"/>
      <w:color w:val="000000"/>
      <w:spacing w:val="-10"/>
      <w:sz w:val="22"/>
      <w:szCs w:val="22"/>
    </w:rPr>
  </w:style>
  <w:style w:type="paragraph" w:styleId="Nagwek1">
    <w:name w:val="heading 1"/>
    <w:basedOn w:val="Normalny"/>
    <w:next w:val="Normalny"/>
    <w:link w:val="Nagwek1Znak"/>
    <w:uiPriority w:val="9"/>
    <w:qFormat/>
    <w:rsid w:val="00794631"/>
    <w:pPr>
      <w:spacing w:line="276" w:lineRule="auto"/>
      <w:ind w:left="708" w:right="-14" w:firstLine="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Special#Default Metrics Font" w:eastAsia="Special#Default Metrics Font" w:hAnsi="Special#Default Metrics Font" w:cs="Special#Default Metrics Font"/>
      <w:b w:val="0"/>
      <w:bCs w:val="0"/>
      <w:i w:val="0"/>
      <w:iCs w:val="0"/>
      <w:smallCaps w:val="0"/>
      <w:strike w:val="0"/>
      <w:spacing w:val="-30"/>
      <w:sz w:val="38"/>
      <w:szCs w:val="38"/>
      <w:u w:val="none"/>
    </w:rPr>
  </w:style>
  <w:style w:type="character" w:customStyle="1" w:styleId="Heading2">
    <w:name w:val="Heading #2_"/>
    <w:basedOn w:val="Domylnaczcionkaakapitu"/>
    <w:link w:val="Heading20"/>
    <w:rPr>
      <w:rFonts w:ascii="Special#Default Metrics Font" w:eastAsia="Special#Default Metrics Font" w:hAnsi="Special#Default Metrics Font" w:cs="Special#Default Metrics Font"/>
      <w:b w:val="0"/>
      <w:bCs w:val="0"/>
      <w:i w:val="0"/>
      <w:iCs w:val="0"/>
      <w:smallCaps w:val="0"/>
      <w:strike w:val="0"/>
      <w:spacing w:val="-30"/>
      <w:w w:val="120"/>
      <w:sz w:val="30"/>
      <w:szCs w:val="30"/>
      <w:u w:val="none"/>
    </w:rPr>
  </w:style>
  <w:style w:type="character" w:customStyle="1" w:styleId="Bodytext2">
    <w:name w:val="Body text (2)_"/>
    <w:basedOn w:val="Domylnaczcionkaakapitu"/>
    <w:link w:val="Bodytext20"/>
    <w:rPr>
      <w:rFonts w:ascii="Special#Default Metrics Font" w:eastAsia="Special#Default Metrics Font" w:hAnsi="Special#Default Metrics Font" w:cs="Special#Default Metrics Font"/>
      <w:b w:val="0"/>
      <w:bCs w:val="0"/>
      <w:i w:val="0"/>
      <w:iCs w:val="0"/>
      <w:smallCaps w:val="0"/>
      <w:strike w:val="0"/>
      <w:spacing w:val="-10"/>
      <w:sz w:val="22"/>
      <w:szCs w:val="22"/>
      <w:u w:val="none"/>
    </w:rPr>
  </w:style>
  <w:style w:type="character" w:customStyle="1" w:styleId="Heading3">
    <w:name w:val="Heading #3_"/>
    <w:basedOn w:val="Domylnaczcionkaakapitu"/>
    <w:link w:val="Heading30"/>
    <w:rPr>
      <w:rFonts w:ascii="Special#Default Metrics Font" w:eastAsia="Special#Default Metrics Font" w:hAnsi="Special#Default Metrics Font" w:cs="Special#Default Metrics Font"/>
      <w:b w:val="0"/>
      <w:bCs w:val="0"/>
      <w:i w:val="0"/>
      <w:iCs w:val="0"/>
      <w:smallCaps w:val="0"/>
      <w:strike w:val="0"/>
      <w:spacing w:val="-20"/>
      <w:w w:val="150"/>
      <w:sz w:val="26"/>
      <w:szCs w:val="26"/>
      <w:u w:val="none"/>
    </w:rPr>
  </w:style>
  <w:style w:type="character" w:customStyle="1" w:styleId="Bodytext2ItalicScale120">
    <w:name w:val="Body text (2) + Italic;Scale 120%"/>
    <w:basedOn w:val="Bodytext2"/>
    <w:rPr>
      <w:rFonts w:ascii="Special#Default Metrics Font" w:eastAsia="Special#Default Metrics Font" w:hAnsi="Special#Default Metrics Font" w:cs="Special#Default Metrics Font"/>
      <w:b w:val="0"/>
      <w:bCs w:val="0"/>
      <w:i/>
      <w:iCs/>
      <w:smallCaps w:val="0"/>
      <w:strike w:val="0"/>
      <w:color w:val="000000"/>
      <w:spacing w:val="-10"/>
      <w:w w:val="120"/>
      <w:position w:val="0"/>
      <w:sz w:val="22"/>
      <w:szCs w:val="22"/>
      <w:u w:val="none"/>
      <w:lang w:val="pl-PL" w:eastAsia="pl-PL" w:bidi="pl-PL"/>
    </w:rPr>
  </w:style>
  <w:style w:type="character" w:customStyle="1" w:styleId="Bodytext3">
    <w:name w:val="Body text (3)_"/>
    <w:basedOn w:val="Domylnaczcionkaakapitu"/>
    <w:link w:val="Bodytext30"/>
    <w:rPr>
      <w:rFonts w:ascii="Special#Default Metrics Font" w:eastAsia="Special#Default Metrics Font" w:hAnsi="Special#Default Metrics Font" w:cs="Special#Default Metrics Font"/>
      <w:b w:val="0"/>
      <w:bCs w:val="0"/>
      <w:i w:val="0"/>
      <w:iCs w:val="0"/>
      <w:smallCaps w:val="0"/>
      <w:strike w:val="0"/>
      <w:sz w:val="19"/>
      <w:szCs w:val="19"/>
      <w:u w:val="none"/>
    </w:rPr>
  </w:style>
  <w:style w:type="character" w:customStyle="1" w:styleId="Headerorfooter">
    <w:name w:val="Header or footer_"/>
    <w:basedOn w:val="Domylnaczcionkaakapitu"/>
    <w:link w:val="Headerorfooter0"/>
    <w:rPr>
      <w:rFonts w:ascii="Special#Default Metrics Font" w:eastAsia="Special#Default Metrics Font" w:hAnsi="Special#Default Metrics Font" w:cs="Special#Default Metrics Font"/>
      <w:b w:val="0"/>
      <w:bCs w:val="0"/>
      <w:i w:val="0"/>
      <w:iCs w:val="0"/>
      <w:smallCaps w:val="0"/>
      <w:strike w:val="0"/>
      <w:spacing w:val="-10"/>
      <w:sz w:val="19"/>
      <w:szCs w:val="19"/>
      <w:u w:val="none"/>
    </w:rPr>
  </w:style>
  <w:style w:type="character" w:customStyle="1" w:styleId="Headerorfooter1">
    <w:name w:val="Header or footer"/>
    <w:basedOn w:val="Headerorfooter"/>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19"/>
      <w:szCs w:val="19"/>
      <w:u w:val="none"/>
      <w:lang w:val="pl-PL" w:eastAsia="pl-PL" w:bidi="pl-PL"/>
    </w:rPr>
  </w:style>
  <w:style w:type="character" w:customStyle="1" w:styleId="Heading4">
    <w:name w:val="Heading #4_"/>
    <w:basedOn w:val="Domylnaczcionkaakapitu"/>
    <w:link w:val="Heading40"/>
    <w:rPr>
      <w:rFonts w:ascii="Special#Default Metrics Font" w:eastAsia="Special#Default Metrics Font" w:hAnsi="Special#Default Metrics Font" w:cs="Special#Default Metrics Font"/>
      <w:b/>
      <w:bCs/>
      <w:i w:val="0"/>
      <w:iCs w:val="0"/>
      <w:smallCaps w:val="0"/>
      <w:strike w:val="0"/>
      <w:spacing w:val="-20"/>
      <w:w w:val="150"/>
      <w:sz w:val="22"/>
      <w:szCs w:val="22"/>
      <w:u w:val="none"/>
    </w:rPr>
  </w:style>
  <w:style w:type="character" w:customStyle="1" w:styleId="Bodytext4">
    <w:name w:val="Body text (4)_"/>
    <w:basedOn w:val="Domylnaczcionkaakapitu"/>
    <w:link w:val="Bodytext40"/>
    <w:rPr>
      <w:rFonts w:ascii="Special#Default Metrics Font" w:eastAsia="Special#Default Metrics Font" w:hAnsi="Special#Default Metrics Font" w:cs="Special#Default Metrics Font"/>
      <w:b w:val="0"/>
      <w:bCs w:val="0"/>
      <w:i w:val="0"/>
      <w:iCs w:val="0"/>
      <w:smallCaps w:val="0"/>
      <w:strike w:val="0"/>
      <w:spacing w:val="-10"/>
      <w:sz w:val="20"/>
      <w:szCs w:val="20"/>
      <w:u w:val="none"/>
    </w:rPr>
  </w:style>
  <w:style w:type="character" w:customStyle="1" w:styleId="Heading3Spacing-2pt">
    <w:name w:val="Heading #3 + Spacing -2 pt"/>
    <w:basedOn w:val="Heading3"/>
    <w:rPr>
      <w:rFonts w:ascii="Special#Default Metrics Font" w:eastAsia="Special#Default Metrics Font" w:hAnsi="Special#Default Metrics Font" w:cs="Special#Default Metrics Font"/>
      <w:b w:val="0"/>
      <w:bCs w:val="0"/>
      <w:i w:val="0"/>
      <w:iCs w:val="0"/>
      <w:smallCaps w:val="0"/>
      <w:strike w:val="0"/>
      <w:color w:val="000000"/>
      <w:spacing w:val="-50"/>
      <w:w w:val="150"/>
      <w:position w:val="0"/>
      <w:sz w:val="26"/>
      <w:szCs w:val="26"/>
      <w:u w:val="none"/>
      <w:lang w:val="pl-PL" w:eastAsia="pl-PL" w:bidi="pl-PL"/>
    </w:rPr>
  </w:style>
  <w:style w:type="character" w:customStyle="1" w:styleId="Bodytext5">
    <w:name w:val="Body text (5)_"/>
    <w:basedOn w:val="Domylnaczcionkaakapitu"/>
    <w:link w:val="Bodytext50"/>
    <w:rPr>
      <w:rFonts w:ascii="Special#Default Metrics Font" w:eastAsia="Special#Default Metrics Font" w:hAnsi="Special#Default Metrics Font" w:cs="Special#Default Metrics Font"/>
      <w:b/>
      <w:bCs/>
      <w:i w:val="0"/>
      <w:iCs w:val="0"/>
      <w:smallCaps w:val="0"/>
      <w:strike w:val="0"/>
      <w:sz w:val="19"/>
      <w:szCs w:val="19"/>
      <w:u w:val="none"/>
    </w:rPr>
  </w:style>
  <w:style w:type="character" w:customStyle="1" w:styleId="Bodytext6">
    <w:name w:val="Body text (6)_"/>
    <w:basedOn w:val="Domylnaczcionkaakapitu"/>
    <w:link w:val="Bodytext60"/>
    <w:rPr>
      <w:rFonts w:ascii="Special#Default Metrics Font" w:eastAsia="Special#Default Metrics Font" w:hAnsi="Special#Default Metrics Font" w:cs="Special#Default Metrics Font"/>
      <w:b w:val="0"/>
      <w:bCs w:val="0"/>
      <w:i/>
      <w:iCs/>
      <w:smallCaps w:val="0"/>
      <w:strike w:val="0"/>
      <w:spacing w:val="-10"/>
      <w:w w:val="120"/>
      <w:sz w:val="22"/>
      <w:szCs w:val="22"/>
      <w:u w:val="none"/>
    </w:rPr>
  </w:style>
  <w:style w:type="character" w:customStyle="1" w:styleId="Bodytext6NotItalicScale100">
    <w:name w:val="Body text (6) + Not Italic;Scale 100%"/>
    <w:basedOn w:val="Bodytext6"/>
    <w:rPr>
      <w:rFonts w:ascii="Special#Default Metrics Font" w:eastAsia="Special#Default Metrics Font" w:hAnsi="Special#Default Metrics Font" w:cs="Special#Default Metrics Font"/>
      <w:b w:val="0"/>
      <w:bCs w:val="0"/>
      <w:i/>
      <w:iCs/>
      <w:smallCaps w:val="0"/>
      <w:strike w:val="0"/>
      <w:color w:val="000000"/>
      <w:spacing w:val="-10"/>
      <w:w w:val="100"/>
      <w:position w:val="0"/>
      <w:sz w:val="22"/>
      <w:szCs w:val="22"/>
      <w:u w:val="none"/>
      <w:lang w:val="pl-PL" w:eastAsia="pl-PL" w:bidi="pl-PL"/>
    </w:rPr>
  </w:style>
  <w:style w:type="character" w:customStyle="1" w:styleId="Bodytext7">
    <w:name w:val="Body text (7)_"/>
    <w:basedOn w:val="Domylnaczcionkaakapitu"/>
    <w:link w:val="Bodytext70"/>
    <w:rPr>
      <w:rFonts w:ascii="Special#Default Metrics Font" w:eastAsia="Special#Default Metrics Font" w:hAnsi="Special#Default Metrics Font" w:cs="Special#Default Metrics Font"/>
      <w:b w:val="0"/>
      <w:bCs w:val="0"/>
      <w:i w:val="0"/>
      <w:iCs w:val="0"/>
      <w:smallCaps w:val="0"/>
      <w:strike w:val="0"/>
      <w:spacing w:val="-20"/>
      <w:w w:val="120"/>
      <w:sz w:val="19"/>
      <w:szCs w:val="19"/>
      <w:u w:val="none"/>
    </w:rPr>
  </w:style>
  <w:style w:type="character" w:customStyle="1" w:styleId="Bodytext8">
    <w:name w:val="Body text (8)_"/>
    <w:basedOn w:val="Domylnaczcionkaakapitu"/>
    <w:link w:val="Bodytext80"/>
    <w:rPr>
      <w:rFonts w:ascii="Special#Default Metrics Font" w:eastAsia="Special#Default Metrics Font" w:hAnsi="Special#Default Metrics Font" w:cs="Special#Default Metrics Font"/>
      <w:b w:val="0"/>
      <w:bCs w:val="0"/>
      <w:i w:val="0"/>
      <w:iCs w:val="0"/>
      <w:smallCaps w:val="0"/>
      <w:strike w:val="0"/>
      <w:spacing w:val="-20"/>
      <w:w w:val="150"/>
      <w:sz w:val="19"/>
      <w:szCs w:val="19"/>
      <w:u w:val="none"/>
    </w:rPr>
  </w:style>
  <w:style w:type="character" w:customStyle="1" w:styleId="Bodytext9">
    <w:name w:val="Body text (9)_"/>
    <w:basedOn w:val="Domylnaczcionkaakapitu"/>
    <w:link w:val="Bodytext90"/>
    <w:rPr>
      <w:rFonts w:ascii="Special#Default Metrics Font" w:eastAsia="Special#Default Metrics Font" w:hAnsi="Special#Default Metrics Font" w:cs="Special#Default Metrics Font"/>
      <w:b w:val="0"/>
      <w:bCs w:val="0"/>
      <w:i w:val="0"/>
      <w:iCs w:val="0"/>
      <w:smallCaps w:val="0"/>
      <w:strike w:val="0"/>
      <w:spacing w:val="-10"/>
      <w:w w:val="120"/>
      <w:sz w:val="19"/>
      <w:szCs w:val="19"/>
      <w:u w:val="none"/>
    </w:rPr>
  </w:style>
  <w:style w:type="character" w:customStyle="1" w:styleId="Bodytext10">
    <w:name w:val="Body text (10)_"/>
    <w:basedOn w:val="Domylnaczcionkaakapitu"/>
    <w:link w:val="Bodytext100"/>
    <w:rPr>
      <w:rFonts w:ascii="Special#Default Metrics Font" w:eastAsia="Special#Default Metrics Font" w:hAnsi="Special#Default Metrics Font" w:cs="Special#Default Metrics Font"/>
      <w:b w:val="0"/>
      <w:bCs w:val="0"/>
      <w:i w:val="0"/>
      <w:iCs w:val="0"/>
      <w:smallCaps w:val="0"/>
      <w:strike w:val="0"/>
      <w:spacing w:val="-20"/>
      <w:w w:val="120"/>
      <w:sz w:val="19"/>
      <w:szCs w:val="19"/>
      <w:u w:val="none"/>
    </w:rPr>
  </w:style>
  <w:style w:type="paragraph" w:customStyle="1" w:styleId="Heading10">
    <w:name w:val="Heading #1"/>
    <w:basedOn w:val="Normalny"/>
    <w:link w:val="Heading1"/>
    <w:pPr>
      <w:shd w:val="clear" w:color="auto" w:fill="FFFFFF"/>
      <w:spacing w:after="1260" w:line="631" w:lineRule="exact"/>
      <w:jc w:val="center"/>
      <w:outlineLvl w:val="0"/>
    </w:pPr>
    <w:rPr>
      <w:rFonts w:ascii="Special#Default Metrics Font" w:hAnsi="Special#Default Metrics Font"/>
      <w:spacing w:val="-30"/>
      <w:sz w:val="38"/>
      <w:szCs w:val="38"/>
    </w:rPr>
  </w:style>
  <w:style w:type="paragraph" w:customStyle="1" w:styleId="Heading20">
    <w:name w:val="Heading #2"/>
    <w:basedOn w:val="Normalny"/>
    <w:link w:val="Heading2"/>
    <w:pPr>
      <w:shd w:val="clear" w:color="auto" w:fill="FFFFFF"/>
      <w:spacing w:before="1260" w:after="660" w:line="0" w:lineRule="atLeast"/>
      <w:jc w:val="center"/>
      <w:outlineLvl w:val="1"/>
    </w:pPr>
    <w:rPr>
      <w:rFonts w:ascii="Special#Default Metrics Font" w:hAnsi="Special#Default Metrics Font"/>
      <w:spacing w:val="-30"/>
      <w:w w:val="120"/>
      <w:sz w:val="30"/>
      <w:szCs w:val="30"/>
    </w:rPr>
  </w:style>
  <w:style w:type="paragraph" w:customStyle="1" w:styleId="Bodytext20">
    <w:name w:val="Body text (2)"/>
    <w:basedOn w:val="Normalny"/>
    <w:link w:val="Bodytext2"/>
    <w:pPr>
      <w:shd w:val="clear" w:color="auto" w:fill="FFFFFF"/>
      <w:spacing w:before="660"/>
      <w:ind w:hanging="566"/>
    </w:pPr>
    <w:rPr>
      <w:rFonts w:ascii="Special#Default Metrics Font" w:hAnsi="Special#Default Metrics Font"/>
    </w:rPr>
  </w:style>
  <w:style w:type="paragraph" w:customStyle="1" w:styleId="Heading30">
    <w:name w:val="Heading #3"/>
    <w:basedOn w:val="Normalny"/>
    <w:link w:val="Heading3"/>
    <w:pPr>
      <w:shd w:val="clear" w:color="auto" w:fill="FFFFFF"/>
      <w:spacing w:before="840" w:after="660" w:line="0" w:lineRule="atLeast"/>
      <w:ind w:hanging="2149"/>
      <w:outlineLvl w:val="2"/>
    </w:pPr>
    <w:rPr>
      <w:rFonts w:ascii="Special#Default Metrics Font" w:hAnsi="Special#Default Metrics Font"/>
      <w:spacing w:val="-20"/>
      <w:w w:val="150"/>
      <w:sz w:val="26"/>
      <w:szCs w:val="26"/>
    </w:rPr>
  </w:style>
  <w:style w:type="paragraph" w:customStyle="1" w:styleId="Bodytext30">
    <w:name w:val="Body text (3)"/>
    <w:basedOn w:val="Normalny"/>
    <w:link w:val="Bodytext3"/>
    <w:pPr>
      <w:shd w:val="clear" w:color="auto" w:fill="FFFFFF"/>
      <w:spacing w:before="120" w:line="0" w:lineRule="atLeast"/>
      <w:jc w:val="center"/>
    </w:pPr>
    <w:rPr>
      <w:rFonts w:ascii="Special#Default Metrics Font" w:hAnsi="Special#Default Metrics Font"/>
      <w:sz w:val="19"/>
      <w:szCs w:val="19"/>
    </w:rPr>
  </w:style>
  <w:style w:type="paragraph" w:customStyle="1" w:styleId="Headerorfooter0">
    <w:name w:val="Header or footer"/>
    <w:basedOn w:val="Normalny"/>
    <w:link w:val="Headerorfooter"/>
    <w:pPr>
      <w:shd w:val="clear" w:color="auto" w:fill="FFFFFF"/>
      <w:spacing w:line="0" w:lineRule="atLeast"/>
      <w:ind w:firstLine="31"/>
    </w:pPr>
    <w:rPr>
      <w:rFonts w:ascii="Special#Default Metrics Font" w:hAnsi="Special#Default Metrics Font"/>
      <w:sz w:val="19"/>
      <w:szCs w:val="19"/>
    </w:rPr>
  </w:style>
  <w:style w:type="paragraph" w:customStyle="1" w:styleId="Heading40">
    <w:name w:val="Heading #4"/>
    <w:basedOn w:val="Normalny"/>
    <w:link w:val="Heading4"/>
    <w:pPr>
      <w:shd w:val="clear" w:color="auto" w:fill="FFFFFF"/>
      <w:spacing w:before="720"/>
      <w:ind w:hanging="354"/>
      <w:outlineLvl w:val="3"/>
    </w:pPr>
    <w:rPr>
      <w:rFonts w:ascii="Special#Default Metrics Font" w:hAnsi="Special#Default Metrics Font"/>
      <w:b/>
      <w:bCs/>
      <w:spacing w:val="-20"/>
      <w:w w:val="150"/>
    </w:rPr>
  </w:style>
  <w:style w:type="paragraph" w:customStyle="1" w:styleId="Bodytext40">
    <w:name w:val="Body text (4)"/>
    <w:basedOn w:val="Normalny"/>
    <w:link w:val="Bodytext4"/>
    <w:pPr>
      <w:shd w:val="clear" w:color="auto" w:fill="FFFFFF"/>
      <w:spacing w:before="1440" w:line="0" w:lineRule="atLeast"/>
      <w:ind w:hanging="10"/>
    </w:pPr>
    <w:rPr>
      <w:rFonts w:ascii="Special#Default Metrics Font" w:hAnsi="Special#Default Metrics Font"/>
      <w:sz w:val="20"/>
      <w:szCs w:val="20"/>
    </w:rPr>
  </w:style>
  <w:style w:type="paragraph" w:customStyle="1" w:styleId="Bodytext50">
    <w:name w:val="Body text (5)"/>
    <w:basedOn w:val="Normalny"/>
    <w:link w:val="Bodytext5"/>
    <w:pPr>
      <w:shd w:val="clear" w:color="auto" w:fill="FFFFFF"/>
      <w:spacing w:before="120" w:line="0" w:lineRule="atLeast"/>
      <w:ind w:firstLine="5"/>
    </w:pPr>
    <w:rPr>
      <w:rFonts w:ascii="Special#Default Metrics Font" w:hAnsi="Special#Default Metrics Font"/>
      <w:b/>
      <w:bCs/>
      <w:sz w:val="19"/>
      <w:szCs w:val="19"/>
    </w:rPr>
  </w:style>
  <w:style w:type="paragraph" w:customStyle="1" w:styleId="Bodytext60">
    <w:name w:val="Body text (6)"/>
    <w:basedOn w:val="Normalny"/>
    <w:link w:val="Bodytext6"/>
    <w:pPr>
      <w:shd w:val="clear" w:color="auto" w:fill="FFFFFF"/>
      <w:spacing w:line="420" w:lineRule="exact"/>
      <w:ind w:hanging="411"/>
    </w:pPr>
    <w:rPr>
      <w:rFonts w:ascii="Special#Default Metrics Font" w:hAnsi="Special#Default Metrics Font"/>
      <w:i/>
      <w:iCs/>
      <w:w w:val="120"/>
    </w:rPr>
  </w:style>
  <w:style w:type="paragraph" w:customStyle="1" w:styleId="Bodytext70">
    <w:name w:val="Body text (7)"/>
    <w:basedOn w:val="Normalny"/>
    <w:link w:val="Bodytext7"/>
    <w:pPr>
      <w:shd w:val="clear" w:color="auto" w:fill="FFFFFF"/>
      <w:spacing w:before="600" w:line="0" w:lineRule="atLeast"/>
      <w:ind w:hanging="9"/>
    </w:pPr>
    <w:rPr>
      <w:rFonts w:ascii="Special#Default Metrics Font" w:hAnsi="Special#Default Metrics Font"/>
      <w:spacing w:val="-20"/>
      <w:w w:val="120"/>
      <w:sz w:val="19"/>
      <w:szCs w:val="19"/>
    </w:rPr>
  </w:style>
  <w:style w:type="paragraph" w:customStyle="1" w:styleId="Bodytext80">
    <w:name w:val="Body text (8)"/>
    <w:basedOn w:val="Normalny"/>
    <w:link w:val="Bodytext8"/>
    <w:pPr>
      <w:shd w:val="clear" w:color="auto" w:fill="FFFFFF"/>
      <w:spacing w:before="420" w:line="0" w:lineRule="atLeast"/>
      <w:ind w:hanging="9"/>
    </w:pPr>
    <w:rPr>
      <w:rFonts w:ascii="Special#Default Metrics Font" w:hAnsi="Special#Default Metrics Font"/>
      <w:spacing w:val="-20"/>
      <w:w w:val="150"/>
      <w:sz w:val="19"/>
      <w:szCs w:val="19"/>
    </w:rPr>
  </w:style>
  <w:style w:type="paragraph" w:customStyle="1" w:styleId="Bodytext90">
    <w:name w:val="Body text (9)"/>
    <w:basedOn w:val="Normalny"/>
    <w:link w:val="Bodytext9"/>
    <w:pPr>
      <w:shd w:val="clear" w:color="auto" w:fill="FFFFFF"/>
      <w:spacing w:before="180" w:line="0" w:lineRule="atLeast"/>
      <w:ind w:firstLine="6"/>
    </w:pPr>
    <w:rPr>
      <w:rFonts w:ascii="Special#Default Metrics Font" w:hAnsi="Special#Default Metrics Font"/>
      <w:w w:val="120"/>
      <w:sz w:val="19"/>
      <w:szCs w:val="19"/>
    </w:rPr>
  </w:style>
  <w:style w:type="paragraph" w:customStyle="1" w:styleId="Bodytext100">
    <w:name w:val="Body text (10)"/>
    <w:basedOn w:val="Normalny"/>
    <w:link w:val="Bodytext10"/>
    <w:pPr>
      <w:shd w:val="clear" w:color="auto" w:fill="FFFFFF"/>
      <w:spacing w:before="180" w:line="0" w:lineRule="atLeast"/>
      <w:ind w:firstLine="6"/>
    </w:pPr>
    <w:rPr>
      <w:rFonts w:ascii="Special#Default Metrics Font" w:hAnsi="Special#Default Metrics Font"/>
      <w:spacing w:val="-20"/>
      <w:w w:val="120"/>
      <w:sz w:val="19"/>
      <w:szCs w:val="19"/>
    </w:rPr>
  </w:style>
  <w:style w:type="paragraph" w:styleId="Tytu">
    <w:name w:val="Title"/>
    <w:basedOn w:val="Normalny"/>
    <w:next w:val="Normalny"/>
    <w:link w:val="TytuZnak"/>
    <w:uiPriority w:val="10"/>
    <w:qFormat/>
    <w:rsid w:val="00794631"/>
    <w:pPr>
      <w:ind w:left="607" w:firstLine="0"/>
      <w:jc w:val="center"/>
    </w:pPr>
    <w:rPr>
      <w:rFonts w:asciiTheme="majorHAnsi" w:hAnsiTheme="majorHAnsi"/>
      <w:b/>
      <w:bCs/>
      <w:sz w:val="32"/>
      <w:szCs w:val="32"/>
    </w:rPr>
  </w:style>
  <w:style w:type="character" w:customStyle="1" w:styleId="TytuZnak">
    <w:name w:val="Tytuł Znak"/>
    <w:basedOn w:val="Domylnaczcionkaakapitu"/>
    <w:link w:val="Tytu"/>
    <w:uiPriority w:val="10"/>
    <w:rsid w:val="00794631"/>
    <w:rPr>
      <w:rFonts w:asciiTheme="majorHAnsi" w:eastAsia="Special#Default Metrics Font" w:hAnsiTheme="majorHAnsi" w:cs="Special#Default Metrics Font"/>
      <w:b/>
      <w:bCs/>
      <w:color w:val="000000"/>
      <w:spacing w:val="-10"/>
      <w:sz w:val="32"/>
      <w:szCs w:val="32"/>
    </w:rPr>
  </w:style>
  <w:style w:type="paragraph" w:styleId="Podtytu">
    <w:name w:val="Subtitle"/>
    <w:basedOn w:val="Normalny"/>
    <w:next w:val="Normalny"/>
    <w:link w:val="PodtytuZnak"/>
    <w:uiPriority w:val="11"/>
    <w:qFormat/>
    <w:rsid w:val="00394593"/>
    <w:pPr>
      <w:ind w:left="607" w:firstLine="0"/>
    </w:pPr>
    <w:rPr>
      <w:rFonts w:asciiTheme="majorHAnsi" w:hAnsiTheme="majorHAnsi"/>
      <w:b/>
      <w:bCs/>
      <w:sz w:val="24"/>
      <w:szCs w:val="26"/>
    </w:rPr>
  </w:style>
  <w:style w:type="character" w:customStyle="1" w:styleId="PodtytuZnak">
    <w:name w:val="Podtytuł Znak"/>
    <w:basedOn w:val="Domylnaczcionkaakapitu"/>
    <w:link w:val="Podtytu"/>
    <w:uiPriority w:val="11"/>
    <w:rsid w:val="00394593"/>
    <w:rPr>
      <w:rFonts w:asciiTheme="majorHAnsi" w:eastAsia="Special#Default Metrics Font" w:hAnsiTheme="majorHAnsi" w:cs="Special#Default Metrics Font"/>
      <w:b/>
      <w:bCs/>
      <w:color w:val="000000"/>
      <w:spacing w:val="-10"/>
      <w:szCs w:val="26"/>
    </w:rPr>
  </w:style>
  <w:style w:type="paragraph" w:styleId="Akapitzlist">
    <w:name w:val="List Paragraph"/>
    <w:basedOn w:val="Normalny"/>
    <w:uiPriority w:val="34"/>
    <w:qFormat/>
    <w:rsid w:val="00794631"/>
    <w:pPr>
      <w:ind w:left="720"/>
      <w:contextualSpacing/>
    </w:pPr>
  </w:style>
  <w:style w:type="character" w:customStyle="1" w:styleId="Nagwek1Znak">
    <w:name w:val="Nagłówek 1 Znak"/>
    <w:basedOn w:val="Domylnaczcionkaakapitu"/>
    <w:link w:val="Nagwek1"/>
    <w:uiPriority w:val="9"/>
    <w:rsid w:val="00794631"/>
    <w:rPr>
      <w:rFonts w:asciiTheme="minorHAnsi" w:eastAsia="Special#Default Metrics Font" w:hAnsiTheme="minorHAnsi" w:cs="Special#Default Metrics Font"/>
      <w:b/>
      <w:bCs/>
      <w:color w:val="000000"/>
      <w:spacing w:val="-10"/>
    </w:rPr>
  </w:style>
  <w:style w:type="paragraph" w:styleId="Nagwek">
    <w:name w:val="header"/>
    <w:basedOn w:val="Normalny"/>
    <w:link w:val="NagwekZnak"/>
    <w:uiPriority w:val="99"/>
    <w:unhideWhenUsed/>
    <w:rsid w:val="00755260"/>
    <w:pPr>
      <w:tabs>
        <w:tab w:val="center" w:pos="4536"/>
        <w:tab w:val="right" w:pos="9072"/>
      </w:tabs>
      <w:spacing w:line="240" w:lineRule="auto"/>
    </w:pPr>
  </w:style>
  <w:style w:type="character" w:customStyle="1" w:styleId="NagwekZnak">
    <w:name w:val="Nagłówek Znak"/>
    <w:basedOn w:val="Domylnaczcionkaakapitu"/>
    <w:link w:val="Nagwek"/>
    <w:uiPriority w:val="99"/>
    <w:rsid w:val="00755260"/>
    <w:rPr>
      <w:rFonts w:asciiTheme="minorHAnsi" w:eastAsia="Special#Default Metrics Font" w:hAnsiTheme="minorHAnsi" w:cs="Special#Default Metrics Font"/>
      <w:color w:val="000000"/>
      <w:spacing w:val="-10"/>
      <w:sz w:val="22"/>
      <w:szCs w:val="22"/>
    </w:rPr>
  </w:style>
  <w:style w:type="paragraph" w:styleId="Stopka">
    <w:name w:val="footer"/>
    <w:basedOn w:val="Normalny"/>
    <w:link w:val="StopkaZnak"/>
    <w:uiPriority w:val="99"/>
    <w:unhideWhenUsed/>
    <w:rsid w:val="00755260"/>
    <w:pPr>
      <w:tabs>
        <w:tab w:val="center" w:pos="4536"/>
        <w:tab w:val="right" w:pos="9072"/>
      </w:tabs>
      <w:spacing w:line="240" w:lineRule="auto"/>
    </w:pPr>
  </w:style>
  <w:style w:type="character" w:customStyle="1" w:styleId="StopkaZnak">
    <w:name w:val="Stopka Znak"/>
    <w:basedOn w:val="Domylnaczcionkaakapitu"/>
    <w:link w:val="Stopka"/>
    <w:uiPriority w:val="99"/>
    <w:rsid w:val="00755260"/>
    <w:rPr>
      <w:rFonts w:asciiTheme="minorHAnsi" w:eastAsia="Special#Default Metrics Font" w:hAnsiTheme="minorHAnsi" w:cs="Special#Default Metrics Font"/>
      <w:color w:val="000000"/>
      <w:spacing w:val="-10"/>
      <w:sz w:val="22"/>
      <w:szCs w:val="22"/>
    </w:rPr>
  </w:style>
  <w:style w:type="character" w:styleId="Numerstrony">
    <w:name w:val="page number"/>
    <w:basedOn w:val="Domylnaczcionkaakapitu"/>
    <w:uiPriority w:val="99"/>
    <w:semiHidden/>
    <w:unhideWhenUsed/>
    <w:rsid w:val="0032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3104</Words>
  <Characters>18629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Microsoft Word - 2020.02.28 Wytyczne dotyczace ochrony dzieci i mlodziezy.doc</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- 2020.02.28 Wytyczne dotyczace ochrony dzieci i mlodziezy.doc</dc:title>
  <dc:subject/>
  <dc:creator>Łukasz Gąsiorowski</dc:creator>
  <cp:keywords/>
  <cp:lastModifiedBy>Łukasz Gąsiorowski</cp:lastModifiedBy>
  <cp:revision>17</cp:revision>
  <cp:lastPrinted>2024-06-13T13:01:00Z</cp:lastPrinted>
  <dcterms:created xsi:type="dcterms:W3CDTF">2024-06-10T10:13:00Z</dcterms:created>
  <dcterms:modified xsi:type="dcterms:W3CDTF">2024-06-13T13:27:00Z</dcterms:modified>
</cp:coreProperties>
</file>